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formativi</w:t>
      </w:r>
    </w:p>
    <w:p w:rsidR="002E635D" w:rsidRPr="002E635D" w:rsidRDefault="002E635D" w:rsidP="002E6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TEORIE DELLA PROGET</w:t>
      </w:r>
      <w:r w:rsidR="00243D2A">
        <w:rPr>
          <w:rFonts w:ascii="Times New Roman" w:eastAsia="Times New Roman" w:hAnsi="Times New Roman" w:cs="Times New Roman"/>
          <w:sz w:val="24"/>
          <w:szCs w:val="24"/>
          <w:lang w:eastAsia="it-IT"/>
        </w:rPr>
        <w:t>TAZIONE ARCHITETTONICA, A.A.2017/18</w:t>
      </w:r>
      <w:bookmarkStart w:id="0" w:name="_GoBack"/>
      <w:bookmarkEnd w:id="0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corso è articolato su 3 moduli: 40 ore per il Modulo di Caratteri Distributivi degli Edifici, di 30 ore per il modulo di Caratteri tipologici e morfologici dell'architettura e di 20 ore il modulo di Fondamenti di Storia dell’architettura contemporanea. I 3 Moduli offrono rimandi concettuali tra loro complementari riguardanti la conoscenza dei fondamenti concettuali, dell’organizzazione degli edifici in pianta e negli alzati.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Alla fine del corso gli studenti dovranno conoscere le nozioni di base attinenti le tipologie edilizie, la loro riconoscibilità e le loro potenziali organizzazioni distributive e morfologiche.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Modulo di Caratteri Distributivi degli Edifici. Dall’analisi di alcune opere architettoniche sarà possibile individuare le caratteristiche degli edifici a ballatoio, in linea, a schiera, a torre, a palazzina ed a patio accentuandone le peculiarità distributive e funzionali.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Conoscenze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modulo intende fornire strumenti utili per introdurre gli studenti alla storia dell’architettura contemporanea, dall’inizio del XX Secolo i giorni nostri, nel panorama internazionale. Il metodo seguito propone analisi comparata di opere maggiori, incrociando i punti di vista della composizione spaziale, strutturale e formale, con attenzione alle tematiche dominanti nei diversi periodi storici.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Modulo di Caratteri Tipologici e Morfologici dell'Architettura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ritiene che i tipi edilizi ed i loro assetti distributivi vadano collocati nel sistema di relazioni che li legano al contesto di pertinenza, per comprenderne il rapporto con la dimensione urbana e territoriale e definire l'insieme di regole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fondative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accomunano e/o differenziano i singoli oggetti. 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vuole trasmettere allo studente la consapevolezza di come la forma e l'organizzazione di qualsiasi edificio o aggregato urbano sia il risultato di un processo che coinvolge diverse scale dimensionali (rapporto con il territorio, aggregazione con altri tipi, tecnologie costruttive, influenza del clima, ecc.); coinvolga elementi non fisici (cultura, quadro socio-economico, ecc.); in una prospettiva temporale ampia (origini storiche, modificazioni nel tempo con varianti in compresenza e derivazione, ecc.).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Modulo di Fondamenti di Storia dell’architettura contemporanea.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 studente sarà portato attraverso le informazioni di base sugli strumenti dell'analisi urbana e la prima conoscenza dei singoli tipi edilizi, intesi come elementi fondamentali alla comprensione dello sviluppo dell'ambiente costruito.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Nello stesso tempo (attraverso esercitazioni a complessità crescente) lo studente si renderà conto che queste cognizioni sono strumenti di progetto, e non solo di lettura e conoscenza.</w:t>
      </w:r>
    </w:p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Prerequisiti</w:t>
      </w:r>
    </w:p>
    <w:p w:rsidR="002E635D" w:rsidRPr="002E635D" w:rsidRDefault="002E635D" w:rsidP="002E6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richiesti requisiti specifici.</w:t>
      </w:r>
    </w:p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Contenuti del corso</w:t>
      </w:r>
    </w:p>
    <w:p w:rsidR="006066E1" w:rsidRPr="006066E1" w:rsidRDefault="002E635D" w:rsidP="006066E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CONTENUTI DEL MODULO “CARATTERI DISTRIBUTIVI DEGLI EDIFICI”.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Modulo tratterà tematiche legate all’urbanistica, all’analisi distributiva, alla composizione architettonica e all’arredo di spazi interni e di spazi esterni. Le lezioni saranno articolate in modo da esplicare l’evoluzione della città negli ultimi 150 anni. Verranno esaminati i casi delle città di Berlino, di Barcellona e di Roma individuando, nel corso del tempo, l’evoluzione del disegno delle città sulla base di specifiche tipologie abitative legate a determinati momenti storico – politici.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Dall’analisi di alcune opere architettoniche sarà possibile individuare le caratteristiche degli edifici a ballatoio, in linea, a schiera, a torre, a palazzina ed a patio accentuandone le peculiarità distributive e funzionali.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questo contesto sarà possibile seguire l’evoluzione delle tecniche e dei materiali da costruzione nel corso del tempo ed approfondire temi funzionali, strutturali, economici e temi inerenti il risparmio energetico degli edifici.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Saranno inoltre messi in evidenza criteri progettuali in grado di ottimizzare la funzionalità degli ambienti interni con i relativi elementi di arredo.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CONTENUTI DEL CORSO "CARATTERI TIPOLOGICI E MORFOLOGICI DELL'ARCHITETTURA".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lettura degli elementi costitutivi della città (aggregazioni e tipologie edilizie) è affrontato nel divenire storico, sottolineando l'esistenza di un rapporto tra tipologia edilizia e morfologia urbana, con particolare riguardo per la funzione residenziale. 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lezioni avranno tre filoni principali con frequenti rimandi reciproci: concetti teorici, storia della città e dei tipi edilizi, elementi costituenti la città contemporanea. Sinteticamente, i contenuti delle lezioni saranno rapporto tra morfologia urbana e tipologia edilizia; la periferia, la città rarefatta, la città diffusa e la campagna urbanizzata, il concetto di limite, di luogo e di identità nelle città contemporanee; introduzione al metodo della progettazione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esigenziale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; principali tipologie edilizie di base e relazioni alla scala urbana, di aggregazione, di organismo edilizio, di organizzazione interna dell'alloggio; la strada e il costruito. Vista dalla strada, vista della strada, pedonalità, traffico veicolare, altri tipi di traffico; accessibilità degli spazi esterni; pubblico e privato. La suddivisione dello spazio urbano; il verde urbano. Funzioni , rapporto tra verde urbano ed extraurbano, natura "naturale" e "antropizzata” come segno nel territorio alla varie scale; la forma della città nell'esperienza del fruitore: l'approccio percettivo di Kevin Lynch; evoluzione urbana di Ferrara; esempio applicativo: "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Elemental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", quartiere residenziale a basso costo in Cile; eventuali conferenze, visite a mostre e co</w:t>
      </w:r>
      <w:r w:rsid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t>ntributi di relatori aggiunti.</w:t>
      </w:r>
      <w:r w:rsid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066E1" w:rsidRP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MODULO DI FONDAMENTI DI STORIA DELL’ARCHITETTURA CONTEMPORANEA </w:t>
      </w:r>
    </w:p>
    <w:p w:rsidR="006066E1" w:rsidRPr="006066E1" w:rsidRDefault="006066E1" w:rsidP="00606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066E1">
        <w:rPr>
          <w:rFonts w:ascii="Times New Roman" w:eastAsia="Times New Roman" w:hAnsi="Times New Roman" w:cs="Times New Roman"/>
          <w:sz w:val="24"/>
          <w:szCs w:val="24"/>
          <w:lang w:eastAsia="ja-JP"/>
        </w:rPr>
        <w:t>Il modulo intende fornire strumenti utili per introdurre gli studenti alla storia dell’architettura contemporanea, dall’inizio del XX Secolo sino ai giorni nostri, nel panorama internazionale e attraverso l’operato dei principali maestri. Il metodo seguito propone analisi comparata di opere maggiori, incrociando i punti di vista della composizione spaziale, strutturale e formale, con attenzione alle tematiche dominanti nei diversi periodi storici.</w:t>
      </w:r>
    </w:p>
    <w:p w:rsidR="006066E1" w:rsidRDefault="006066E1" w:rsidP="006066E1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sz w:val="24"/>
          <w:szCs w:val="24"/>
          <w:lang w:eastAsia="it-IT"/>
        </w:rPr>
      </w:pPr>
    </w:p>
    <w:p w:rsidR="006066E1" w:rsidRPr="006066E1" w:rsidRDefault="006066E1" w:rsidP="006066E1">
      <w:pPr>
        <w:shd w:val="clear" w:color="auto" w:fill="FFFFFF"/>
        <w:spacing w:after="0" w:line="240" w:lineRule="auto"/>
        <w:outlineLvl w:val="3"/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</w:pPr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MODULO DI FONDAMENTI DI STORIA DELL’ARCHITETTURA CONTEMPORANEA </w:t>
      </w:r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br/>
        <w:t>Argomenti delle lezioni:</w:t>
      </w:r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br/>
        <w:t xml:space="preserve">Frank Lloyd Wright: dalle “case della prateria” alla California; da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Broadacre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City al Guggenheim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Museum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New York.</w:t>
      </w:r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 xml:space="preserve"> </w:t>
      </w:r>
    </w:p>
    <w:p w:rsidR="006066E1" w:rsidRPr="006066E1" w:rsidRDefault="006066E1" w:rsidP="006066E1">
      <w:pPr>
        <w:shd w:val="clear" w:color="auto" w:fill="FFFFFF"/>
        <w:spacing w:after="0" w:line="240" w:lineRule="auto"/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</w:pPr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lastRenderedPageBreak/>
        <w:t xml:space="preserve">Le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Corbusier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: dagli esordi a La Chaux de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Fonds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al piano di Algeri; dall’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Unité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d’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habitation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di Marsiglia al Campidoglio di Chandigarh.</w:t>
      </w:r>
    </w:p>
    <w:p w:rsidR="006066E1" w:rsidRPr="006066E1" w:rsidRDefault="006066E1" w:rsidP="006066E1">
      <w:pPr>
        <w:shd w:val="clear" w:color="auto" w:fill="FFFFFF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Ludwig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Mies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van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der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proofErr w:type="spellStart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>Rohe</w:t>
      </w:r>
      <w:proofErr w:type="spellEnd"/>
      <w:r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: in Germania e in America. </w:t>
      </w:r>
    </w:p>
    <w:p w:rsidR="006066E1" w:rsidRPr="006066E1" w:rsidRDefault="006066E1" w:rsidP="006066E1">
      <w:pPr>
        <w:shd w:val="clear" w:color="auto" w:fill="FFFFFF"/>
        <w:spacing w:after="0" w:line="240" w:lineRule="auto"/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</w:pPr>
      <w:proofErr w:type="spellStart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>Alvar</w:t>
      </w:r>
      <w:proofErr w:type="spellEnd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 xml:space="preserve"> </w:t>
      </w:r>
      <w:proofErr w:type="spellStart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>Aalto</w:t>
      </w:r>
      <w:proofErr w:type="spellEnd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 xml:space="preserve"> e James Stirling.</w:t>
      </w:r>
    </w:p>
    <w:p w:rsidR="006066E1" w:rsidRPr="006066E1" w:rsidRDefault="006066E1" w:rsidP="006066E1">
      <w:pPr>
        <w:shd w:val="clear" w:color="auto" w:fill="FFFFFF"/>
        <w:spacing w:after="0" w:line="240" w:lineRule="auto"/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</w:pPr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 xml:space="preserve">Frank O. </w:t>
      </w:r>
      <w:proofErr w:type="spellStart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>Gehry</w:t>
      </w:r>
      <w:proofErr w:type="spellEnd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 xml:space="preserve"> e Zaha </w:t>
      </w:r>
      <w:proofErr w:type="spellStart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>Hadid</w:t>
      </w:r>
      <w:proofErr w:type="spellEnd"/>
      <w:r w:rsidRPr="006066E1">
        <w:rPr>
          <w:rFonts w:ascii="Times" w:eastAsia="Times New Roman" w:hAnsi="Times" w:cs="Times New Roman"/>
          <w:bCs/>
          <w:color w:val="222222"/>
          <w:sz w:val="24"/>
          <w:szCs w:val="24"/>
          <w:lang w:eastAsia="it-IT"/>
        </w:rPr>
        <w:t>.</w:t>
      </w:r>
    </w:p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Metodi didattici</w:t>
      </w:r>
    </w:p>
    <w:p w:rsidR="002E635D" w:rsidRPr="002E635D" w:rsidRDefault="002E635D" w:rsidP="002E6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Ci saranno lezioni frontali sui contenuti dei 3 moduli ed esercitazioni pratiche.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Nelle esercitazioni gli studenti in gruppo (composto da 3 studenti) avranno la possibilità di sperimentare e di rappresentare graficamente, su fogli in formato A3, alcuni concetti basilari espressi durate le lezioni.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corso si articola in: preparazione individuale autonoma (studi</w:t>
      </w:r>
      <w:r w:rsid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della bibliografia); lezioni; 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prova orale individuale oltre allo sviluppo delle esercitazioni grafiche in comune tra i due moduli.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prima cosa è necessario costituire nozioni elementari ed un linguaggio comune. Per questo, entro le prime tre settimane del corso gli studenti devono obbligatoriamente leggere alcuni testi fondamentali riportati nella bibliografia.</w:t>
      </w:r>
      <w:r w:rsid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In seguito verranno fornite bibliografie di approfondimento su singoli temi.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particola</w:t>
      </w:r>
      <w:r w:rsidR="006066E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e il modulo di Fondamenti di storia dell'architettura contemporanea prevede lezioni ex cathedra relative a ognuno degli argomenti indicati nel programma. Non sono contemplate esercitazioni collettive; indicazioni individuali per l’approfondimento del percorso di studio possono essere fornite durante le ore dedicate al ricevimento degli studenti.</w:t>
      </w:r>
    </w:p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verifica dell'apprendimento</w:t>
      </w:r>
    </w:p>
    <w:p w:rsidR="002E635D" w:rsidRPr="002E635D" w:rsidRDefault="002E635D" w:rsidP="002E6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Le quattro esercitazioni a complessità diversificata e crescente, svilupperanno e verificheranno le seguenti abilità: nozioni elementari sul concetto di percorsi e spazi (organizzazione, dimensionamento, rapporto benefici/costi; importanza dei pieni (tipi edilizi) e dei vuoti (morfologia del disegno urbano) in reciproca interazione e loro utilizzo consapevole rispetto alle diverse potenzialità; dimensionamento ed organizzazione attrezzature, interazione tra struttura, impianti, funzioni ed architettura.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attraverso strumenti diversi ed esperienza diretta (concorso fotografico) sviluppo della capacità di osservazione della scena urbana e di individuazione dei suoi aspetti evocativi ed espressivi.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L’esame finale è individuale e si basa su una prova orale dove saranno esibite anche le esercitazioni grafiche redatte durate il corso. L’accesso all'esame e la valutazione favorevole del lavoro svolto sono strettamente condizionate dalla frequenza alle lezioni ed alla partecipazione attiva alle esercitazioni.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giorno stabilito si svolgerà la prova orale individuale di verifica dei 3 moduli integrati. In questa sede si verificherà se sono stati perseguiti anche gli altri obiettivi fondamentali: conoscenza base dello sviluppo storico e delle tendenze evolutive in atto; padronanza di “ortografia e sintassi” della disciplina in modo che il progetto non sia solo frutto di intuizione e talento (ingredienti fondamentali), ma anche di un governo consapevole delle variabili in gioco.</w:t>
      </w:r>
    </w:p>
    <w:p w:rsidR="002E635D" w:rsidRPr="002E635D" w:rsidRDefault="002E635D" w:rsidP="002E6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Testi di riferimento</w:t>
      </w:r>
    </w:p>
    <w:p w:rsidR="006066E1" w:rsidRPr="006066E1" w:rsidRDefault="002E635D" w:rsidP="006066E1">
      <w:pPr>
        <w:spacing w:after="0" w:line="240" w:lineRule="auto"/>
        <w:ind w:left="720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Bibliografia essenziale: Aldo Rossi, "l'Architettura della città", Ed.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Clup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1966; M.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Zaffagnini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Gaiani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Marzot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"Morfologia urbana e tipologia edilizia", Ed. Pitagora, Bologna 1995; G.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Caniggia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G. L.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Maffei,"Il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nell'edilizia di base", Ed. Marsilio 1979.</w:t>
      </w:r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particolare per il prof. </w:t>
      </w:r>
      <w:proofErr w:type="spellStart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>Mulazzani</w:t>
      </w:r>
      <w:proofErr w:type="spellEnd"/>
      <w:r w:rsidRPr="002E63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seguenti testi: </w:t>
      </w:r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Manfredo </w:t>
      </w:r>
      <w:proofErr w:type="spellStart"/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>Tafuri</w:t>
      </w:r>
      <w:proofErr w:type="spellEnd"/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, Francesco Dal Co, Architettura contemporanea, </w:t>
      </w:r>
      <w:proofErr w:type="spellStart"/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>Electa</w:t>
      </w:r>
      <w:proofErr w:type="spellEnd"/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>, Milano 1976.</w:t>
      </w:r>
      <w:r w:rsid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>Sono utili gli appunti delle lezioni.</w:t>
      </w:r>
      <w:r w:rsidR="006066E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6066E1" w:rsidRPr="006066E1">
        <w:rPr>
          <w:rFonts w:ascii="Times" w:eastAsia="Times New Roman" w:hAnsi="Times" w:cs="Times New Roman"/>
          <w:sz w:val="24"/>
          <w:szCs w:val="24"/>
          <w:lang w:eastAsia="it-IT"/>
        </w:rPr>
        <w:t>Una bibliografia integrativa necessaria per affrontare l’approfondimento dei singoli argomenti verrà fornita all’inizio del corso.</w:t>
      </w:r>
    </w:p>
    <w:p w:rsidR="00946490" w:rsidRDefault="00946490"/>
    <w:sectPr w:rsidR="00946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5D"/>
    <w:rsid w:val="00243D2A"/>
    <w:rsid w:val="002E635D"/>
    <w:rsid w:val="006066E1"/>
    <w:rsid w:val="009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2017-07-22T11:14:00Z</dcterms:created>
  <dcterms:modified xsi:type="dcterms:W3CDTF">2017-07-22T11:14:00Z</dcterms:modified>
</cp:coreProperties>
</file>