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5" w:rsidRPr="00BC3673" w:rsidRDefault="000B2AB7" w:rsidP="00392E21">
      <w:pPr>
        <w:pStyle w:val="Titolo8"/>
        <w:jc w:val="both"/>
        <w:rPr>
          <w:szCs w:val="24"/>
          <w:u w:val="single"/>
        </w:rPr>
      </w:pPr>
      <w:r w:rsidRPr="00BC3673">
        <w:rPr>
          <w:szCs w:val="24"/>
          <w:u w:val="single"/>
        </w:rPr>
        <w:t>Laurea Magistrale LM 77 – Management e professioni</w:t>
      </w:r>
    </w:p>
    <w:p w:rsidR="0047258B" w:rsidRPr="00BC3673" w:rsidRDefault="0047258B" w:rsidP="00E262B5">
      <w:pPr>
        <w:rPr>
          <w:sz w:val="24"/>
          <w:szCs w:val="24"/>
          <w:lang w:val="it-IT"/>
        </w:rPr>
      </w:pPr>
    </w:p>
    <w:p w:rsidR="0047258B" w:rsidRPr="00BC3673" w:rsidRDefault="0047258B">
      <w:pPr>
        <w:pStyle w:val="Titolo8"/>
        <w:rPr>
          <w:szCs w:val="24"/>
        </w:rPr>
      </w:pPr>
    </w:p>
    <w:p w:rsidR="000B2AB7" w:rsidRPr="00BC3673" w:rsidRDefault="000B2AB7">
      <w:pPr>
        <w:pStyle w:val="Titolo8"/>
        <w:rPr>
          <w:szCs w:val="24"/>
        </w:rPr>
      </w:pPr>
    </w:p>
    <w:p w:rsidR="00FB4B17" w:rsidRPr="009A35F3" w:rsidRDefault="00FB4B17">
      <w:pPr>
        <w:pStyle w:val="Titolo8"/>
        <w:rPr>
          <w:szCs w:val="24"/>
          <w:lang w:val="en-GB"/>
        </w:rPr>
      </w:pPr>
      <w:r w:rsidRPr="009A35F3">
        <w:rPr>
          <w:szCs w:val="24"/>
          <w:lang w:val="en-GB"/>
        </w:rPr>
        <w:t>ANAL</w:t>
      </w:r>
      <w:r w:rsidR="009A35F3" w:rsidRPr="009A35F3">
        <w:rPr>
          <w:szCs w:val="24"/>
          <w:lang w:val="en-GB"/>
        </w:rPr>
        <w:t>YSIS OF PRODUCTIVE SECTORS</w:t>
      </w:r>
    </w:p>
    <w:p w:rsidR="006B0AE6" w:rsidRPr="009A35F3" w:rsidRDefault="006B0AE6">
      <w:pPr>
        <w:jc w:val="center"/>
        <w:rPr>
          <w:b/>
          <w:sz w:val="24"/>
          <w:szCs w:val="24"/>
        </w:rPr>
      </w:pPr>
    </w:p>
    <w:p w:rsidR="00FB4B17" w:rsidRPr="009A35F3" w:rsidRDefault="000B2AB7">
      <w:pPr>
        <w:jc w:val="center"/>
        <w:rPr>
          <w:sz w:val="24"/>
          <w:szCs w:val="24"/>
        </w:rPr>
      </w:pPr>
      <w:r w:rsidRPr="009A35F3">
        <w:rPr>
          <w:b/>
          <w:sz w:val="24"/>
          <w:szCs w:val="24"/>
        </w:rPr>
        <w:t>Prof</w:t>
      </w:r>
      <w:r w:rsidR="009A35F3" w:rsidRPr="009A35F3">
        <w:rPr>
          <w:b/>
          <w:sz w:val="24"/>
          <w:szCs w:val="24"/>
        </w:rPr>
        <w:t>.</w:t>
      </w:r>
      <w:r w:rsidR="00FB4B17" w:rsidRPr="009A35F3">
        <w:rPr>
          <w:b/>
          <w:sz w:val="24"/>
          <w:szCs w:val="24"/>
        </w:rPr>
        <w:t xml:space="preserve"> Sandrine </w:t>
      </w:r>
      <w:proofErr w:type="spellStart"/>
      <w:r w:rsidR="00FB4B17" w:rsidRPr="009A35F3">
        <w:rPr>
          <w:b/>
          <w:sz w:val="24"/>
          <w:szCs w:val="24"/>
        </w:rPr>
        <w:t>Labory</w:t>
      </w:r>
      <w:proofErr w:type="spellEnd"/>
    </w:p>
    <w:p w:rsidR="00FB4B17" w:rsidRPr="009A35F3" w:rsidRDefault="00FB4B17">
      <w:pPr>
        <w:jc w:val="both"/>
        <w:rPr>
          <w:sz w:val="24"/>
          <w:szCs w:val="24"/>
        </w:rPr>
      </w:pPr>
    </w:p>
    <w:p w:rsidR="00FB4B17" w:rsidRPr="009A35F3" w:rsidRDefault="0033225F">
      <w:pPr>
        <w:jc w:val="center"/>
        <w:rPr>
          <w:i/>
          <w:sz w:val="24"/>
          <w:szCs w:val="24"/>
        </w:rPr>
      </w:pPr>
      <w:r w:rsidRPr="009A35F3">
        <w:rPr>
          <w:i/>
          <w:sz w:val="24"/>
          <w:szCs w:val="24"/>
        </w:rPr>
        <w:t xml:space="preserve"> 20</w:t>
      </w:r>
      <w:r w:rsidR="00EA5062" w:rsidRPr="009A35F3">
        <w:rPr>
          <w:i/>
          <w:sz w:val="24"/>
          <w:szCs w:val="24"/>
        </w:rPr>
        <w:t>13</w:t>
      </w:r>
      <w:r w:rsidR="00820DAA" w:rsidRPr="009A35F3">
        <w:rPr>
          <w:i/>
          <w:sz w:val="24"/>
          <w:szCs w:val="24"/>
        </w:rPr>
        <w:t>-14</w:t>
      </w:r>
      <w:r w:rsidR="009A35F3" w:rsidRPr="009A35F3">
        <w:rPr>
          <w:i/>
          <w:sz w:val="24"/>
          <w:szCs w:val="24"/>
        </w:rPr>
        <w:t xml:space="preserve"> Programme</w:t>
      </w:r>
    </w:p>
    <w:p w:rsidR="00D30374" w:rsidRPr="009A35F3" w:rsidRDefault="00D30374">
      <w:pPr>
        <w:pStyle w:val="Corpodeltesto3"/>
        <w:rPr>
          <w:b w:val="0"/>
          <w:i/>
          <w:szCs w:val="24"/>
          <w:lang w:val="en-GB"/>
        </w:rPr>
      </w:pPr>
    </w:p>
    <w:p w:rsidR="00E12597" w:rsidRPr="009A35F3" w:rsidRDefault="00E12597">
      <w:pPr>
        <w:pStyle w:val="Corpodeltesto3"/>
        <w:rPr>
          <w:b w:val="0"/>
          <w:szCs w:val="24"/>
          <w:lang w:val="en-GB"/>
        </w:rPr>
      </w:pPr>
    </w:p>
    <w:p w:rsidR="00E12597" w:rsidRPr="009A35F3" w:rsidRDefault="00E12597" w:rsidP="00E12597">
      <w:pPr>
        <w:ind w:left="340"/>
        <w:jc w:val="both"/>
        <w:rPr>
          <w:b/>
          <w:sz w:val="24"/>
          <w:szCs w:val="24"/>
        </w:rPr>
      </w:pPr>
    </w:p>
    <w:p w:rsidR="00FB4B17" w:rsidRPr="009A35F3" w:rsidRDefault="007D313C" w:rsidP="007D313C">
      <w:pPr>
        <w:jc w:val="both"/>
        <w:rPr>
          <w:b/>
          <w:sz w:val="24"/>
          <w:szCs w:val="24"/>
        </w:rPr>
      </w:pPr>
      <w:r w:rsidRPr="009A35F3">
        <w:rPr>
          <w:b/>
          <w:sz w:val="24"/>
          <w:szCs w:val="24"/>
        </w:rPr>
        <w:t xml:space="preserve">1. </w:t>
      </w:r>
      <w:r w:rsidR="009A35F3" w:rsidRPr="009A35F3">
        <w:rPr>
          <w:b/>
          <w:sz w:val="24"/>
          <w:szCs w:val="24"/>
        </w:rPr>
        <w:t>Introduction</w:t>
      </w:r>
    </w:p>
    <w:p w:rsidR="00F237E0" w:rsidRPr="009A35F3" w:rsidRDefault="00F237E0" w:rsidP="00F237E0">
      <w:pPr>
        <w:jc w:val="both"/>
        <w:rPr>
          <w:sz w:val="24"/>
          <w:szCs w:val="24"/>
        </w:rPr>
      </w:pPr>
    </w:p>
    <w:p w:rsidR="00FB4B17" w:rsidRPr="009A35F3" w:rsidRDefault="007D313C" w:rsidP="00F237E0">
      <w:pPr>
        <w:jc w:val="both"/>
        <w:rPr>
          <w:sz w:val="24"/>
          <w:szCs w:val="24"/>
        </w:rPr>
      </w:pPr>
      <w:r w:rsidRPr="009A35F3">
        <w:rPr>
          <w:sz w:val="24"/>
          <w:szCs w:val="24"/>
        </w:rPr>
        <w:t>2</w:t>
      </w:r>
      <w:r w:rsidR="00F237E0" w:rsidRPr="009A35F3">
        <w:rPr>
          <w:sz w:val="24"/>
          <w:szCs w:val="24"/>
        </w:rPr>
        <w:t xml:space="preserve">. </w:t>
      </w:r>
      <w:r w:rsidR="00671743" w:rsidRPr="009A35F3">
        <w:rPr>
          <w:b/>
          <w:sz w:val="24"/>
          <w:szCs w:val="24"/>
        </w:rPr>
        <w:t>Concentra</w:t>
      </w:r>
      <w:r w:rsidR="009A35F3">
        <w:rPr>
          <w:b/>
          <w:sz w:val="24"/>
          <w:szCs w:val="24"/>
        </w:rPr>
        <w:t>t</w:t>
      </w:r>
      <w:r w:rsidR="00671743" w:rsidRPr="009A35F3">
        <w:rPr>
          <w:b/>
          <w:sz w:val="24"/>
          <w:szCs w:val="24"/>
        </w:rPr>
        <w:t xml:space="preserve">ion </w:t>
      </w:r>
      <w:r w:rsidR="009A35F3">
        <w:rPr>
          <w:b/>
          <w:sz w:val="24"/>
          <w:szCs w:val="24"/>
        </w:rPr>
        <w:t xml:space="preserve">and firm </w:t>
      </w:r>
      <w:r w:rsidR="00671743" w:rsidRPr="009A35F3">
        <w:rPr>
          <w:b/>
          <w:sz w:val="24"/>
          <w:szCs w:val="24"/>
        </w:rPr>
        <w:t>dimension</w:t>
      </w:r>
    </w:p>
    <w:p w:rsidR="00871602" w:rsidRPr="009A35F3" w:rsidRDefault="00871602" w:rsidP="00871602">
      <w:pPr>
        <w:jc w:val="both"/>
        <w:rPr>
          <w:sz w:val="24"/>
          <w:szCs w:val="24"/>
        </w:rPr>
      </w:pPr>
      <w:r w:rsidRPr="009A35F3">
        <w:rPr>
          <w:sz w:val="24"/>
          <w:szCs w:val="24"/>
        </w:rPr>
        <w:t xml:space="preserve">Bianchi P. (2013), “Bain and the origins of Industrial Economic”, </w:t>
      </w:r>
      <w:r w:rsidRPr="009A35F3">
        <w:rPr>
          <w:i/>
          <w:sz w:val="24"/>
          <w:szCs w:val="24"/>
        </w:rPr>
        <w:t>European Review of Industrial Economics and Policy</w:t>
      </w:r>
      <w:r w:rsidRPr="009A35F3">
        <w:rPr>
          <w:sz w:val="24"/>
          <w:szCs w:val="24"/>
        </w:rPr>
        <w:t>, 4.</w:t>
      </w:r>
    </w:p>
    <w:p w:rsidR="00871602" w:rsidRDefault="00871602" w:rsidP="00D13333">
      <w:pPr>
        <w:jc w:val="both"/>
        <w:rPr>
          <w:sz w:val="24"/>
          <w:szCs w:val="24"/>
        </w:rPr>
      </w:pPr>
    </w:p>
    <w:p w:rsidR="00530AB8" w:rsidRPr="009A35F3" w:rsidRDefault="00530AB8" w:rsidP="00D13333">
      <w:pPr>
        <w:jc w:val="both"/>
        <w:rPr>
          <w:sz w:val="24"/>
          <w:szCs w:val="24"/>
        </w:rPr>
      </w:pPr>
      <w:proofErr w:type="spellStart"/>
      <w:r w:rsidRPr="009A35F3">
        <w:rPr>
          <w:sz w:val="24"/>
          <w:szCs w:val="24"/>
        </w:rPr>
        <w:t>Nawrocki</w:t>
      </w:r>
      <w:proofErr w:type="spellEnd"/>
      <w:r w:rsidRPr="009A35F3">
        <w:rPr>
          <w:sz w:val="24"/>
          <w:szCs w:val="24"/>
        </w:rPr>
        <w:t xml:space="preserve"> D., Carter W. (2010), “Industry competitiveness using </w:t>
      </w:r>
      <w:proofErr w:type="spellStart"/>
      <w:r w:rsidRPr="009A35F3">
        <w:rPr>
          <w:sz w:val="24"/>
          <w:szCs w:val="24"/>
        </w:rPr>
        <w:t>Herfindahl</w:t>
      </w:r>
      <w:proofErr w:type="spellEnd"/>
      <w:r w:rsidRPr="009A35F3">
        <w:rPr>
          <w:sz w:val="24"/>
          <w:szCs w:val="24"/>
        </w:rPr>
        <w:t xml:space="preserve"> and entropy indices with firm market capitalization data”, </w:t>
      </w:r>
      <w:r w:rsidRPr="009A35F3">
        <w:rPr>
          <w:i/>
          <w:sz w:val="24"/>
          <w:szCs w:val="24"/>
        </w:rPr>
        <w:t>Applied Economics</w:t>
      </w:r>
      <w:r w:rsidRPr="009A35F3">
        <w:rPr>
          <w:sz w:val="24"/>
          <w:szCs w:val="24"/>
        </w:rPr>
        <w:t>, 42, 2855-2863.</w:t>
      </w:r>
    </w:p>
    <w:p w:rsidR="007D313C" w:rsidRPr="009A35F3" w:rsidRDefault="007D313C" w:rsidP="00D13333">
      <w:pPr>
        <w:jc w:val="both"/>
        <w:rPr>
          <w:sz w:val="24"/>
          <w:szCs w:val="24"/>
        </w:rPr>
      </w:pPr>
    </w:p>
    <w:p w:rsidR="00530AB8" w:rsidRPr="009A35F3" w:rsidRDefault="009A35F3" w:rsidP="00D13333">
      <w:pPr>
        <w:jc w:val="both"/>
        <w:rPr>
          <w:sz w:val="24"/>
          <w:szCs w:val="24"/>
        </w:rPr>
      </w:pPr>
      <w:r>
        <w:rPr>
          <w:sz w:val="24"/>
          <w:szCs w:val="24"/>
        </w:rPr>
        <w:t>Complementary reading</w:t>
      </w:r>
      <w:r w:rsidR="00530AB8" w:rsidRPr="009A35F3">
        <w:rPr>
          <w:sz w:val="24"/>
          <w:szCs w:val="24"/>
        </w:rPr>
        <w:t>:</w:t>
      </w:r>
    </w:p>
    <w:p w:rsidR="00671743" w:rsidRPr="009A35F3" w:rsidRDefault="00480998" w:rsidP="00D13333">
      <w:pPr>
        <w:jc w:val="both"/>
        <w:rPr>
          <w:sz w:val="24"/>
          <w:szCs w:val="24"/>
        </w:rPr>
      </w:pPr>
      <w:proofErr w:type="spellStart"/>
      <w:r w:rsidRPr="009A35F3">
        <w:rPr>
          <w:sz w:val="24"/>
          <w:szCs w:val="24"/>
        </w:rPr>
        <w:t>Manjolìn-Antolin</w:t>
      </w:r>
      <w:proofErr w:type="spellEnd"/>
      <w:r w:rsidRPr="009A35F3">
        <w:rPr>
          <w:sz w:val="24"/>
          <w:szCs w:val="24"/>
        </w:rPr>
        <w:t xml:space="preserve"> M. (2010), Firm size and entry dynamics in aggregate entry and exit, </w:t>
      </w:r>
      <w:r w:rsidRPr="009A35F3">
        <w:rPr>
          <w:i/>
          <w:iCs/>
          <w:sz w:val="24"/>
          <w:szCs w:val="24"/>
        </w:rPr>
        <w:t>International Journal of Industrial Organization</w:t>
      </w:r>
      <w:r w:rsidRPr="009A35F3">
        <w:rPr>
          <w:sz w:val="24"/>
          <w:szCs w:val="24"/>
        </w:rPr>
        <w:t xml:space="preserve">, 28, 464-76) </w:t>
      </w:r>
    </w:p>
    <w:p w:rsidR="00530AB8" w:rsidRPr="009A35F3" w:rsidRDefault="00530AB8" w:rsidP="00D13333">
      <w:pPr>
        <w:jc w:val="both"/>
        <w:rPr>
          <w:sz w:val="24"/>
          <w:szCs w:val="24"/>
        </w:rPr>
      </w:pPr>
    </w:p>
    <w:p w:rsidR="00FB4B17" w:rsidRPr="009A35F3" w:rsidRDefault="007D313C" w:rsidP="00530AB8">
      <w:pPr>
        <w:jc w:val="both"/>
        <w:rPr>
          <w:b/>
          <w:sz w:val="24"/>
          <w:szCs w:val="24"/>
        </w:rPr>
      </w:pPr>
      <w:r w:rsidRPr="009A35F3">
        <w:rPr>
          <w:b/>
          <w:sz w:val="24"/>
          <w:szCs w:val="24"/>
        </w:rPr>
        <w:t>3</w:t>
      </w:r>
      <w:r w:rsidR="00530AB8" w:rsidRPr="009A35F3">
        <w:rPr>
          <w:b/>
          <w:sz w:val="24"/>
          <w:szCs w:val="24"/>
        </w:rPr>
        <w:t xml:space="preserve">. </w:t>
      </w:r>
      <w:r w:rsidR="009A35F3">
        <w:rPr>
          <w:b/>
          <w:sz w:val="24"/>
          <w:szCs w:val="24"/>
        </w:rPr>
        <w:t>Vertical i</w:t>
      </w:r>
      <w:r w:rsidR="00671743" w:rsidRPr="009A35F3">
        <w:rPr>
          <w:b/>
          <w:sz w:val="24"/>
          <w:szCs w:val="24"/>
        </w:rPr>
        <w:t>ntegra</w:t>
      </w:r>
      <w:r w:rsidR="009A35F3">
        <w:rPr>
          <w:b/>
          <w:sz w:val="24"/>
          <w:szCs w:val="24"/>
        </w:rPr>
        <w:t>t</w:t>
      </w:r>
      <w:r w:rsidR="00671743" w:rsidRPr="009A35F3">
        <w:rPr>
          <w:b/>
          <w:sz w:val="24"/>
          <w:szCs w:val="24"/>
        </w:rPr>
        <w:t xml:space="preserve">ion </w:t>
      </w:r>
      <w:r w:rsidR="009A35F3">
        <w:rPr>
          <w:b/>
          <w:sz w:val="24"/>
          <w:szCs w:val="24"/>
        </w:rPr>
        <w:t>and firm dimension</w:t>
      </w:r>
    </w:p>
    <w:p w:rsidR="009961A9" w:rsidRPr="009A35F3" w:rsidRDefault="009961A9" w:rsidP="00D13333">
      <w:pPr>
        <w:jc w:val="both"/>
        <w:rPr>
          <w:sz w:val="24"/>
          <w:szCs w:val="24"/>
        </w:rPr>
      </w:pPr>
    </w:p>
    <w:p w:rsidR="009961A9" w:rsidRPr="009A35F3" w:rsidRDefault="009961A9" w:rsidP="00D13333">
      <w:pPr>
        <w:jc w:val="both"/>
        <w:rPr>
          <w:sz w:val="24"/>
          <w:szCs w:val="24"/>
        </w:rPr>
      </w:pPr>
      <w:r w:rsidRPr="009A35F3">
        <w:rPr>
          <w:sz w:val="24"/>
          <w:szCs w:val="24"/>
        </w:rPr>
        <w:t xml:space="preserve">Williamson O.E. (2010), “Transaction cost economics: the natural progression”, </w:t>
      </w:r>
      <w:r w:rsidRPr="009A35F3">
        <w:rPr>
          <w:i/>
          <w:sz w:val="24"/>
          <w:szCs w:val="24"/>
        </w:rPr>
        <w:t>American Economic Review</w:t>
      </w:r>
      <w:r w:rsidRPr="009A35F3">
        <w:rPr>
          <w:sz w:val="24"/>
          <w:szCs w:val="24"/>
        </w:rPr>
        <w:t>, 100, 673-690.</w:t>
      </w:r>
    </w:p>
    <w:p w:rsidR="009961A9" w:rsidRPr="009A35F3" w:rsidRDefault="009961A9" w:rsidP="00D13333">
      <w:pPr>
        <w:jc w:val="both"/>
        <w:rPr>
          <w:sz w:val="24"/>
          <w:szCs w:val="24"/>
        </w:rPr>
      </w:pPr>
    </w:p>
    <w:p w:rsidR="00E12597" w:rsidRPr="009A35F3" w:rsidRDefault="007D313C" w:rsidP="008B57C3">
      <w:pPr>
        <w:jc w:val="both"/>
        <w:rPr>
          <w:b/>
          <w:sz w:val="24"/>
          <w:szCs w:val="24"/>
        </w:rPr>
      </w:pPr>
      <w:r w:rsidRPr="009A35F3">
        <w:rPr>
          <w:b/>
          <w:sz w:val="24"/>
          <w:szCs w:val="24"/>
        </w:rPr>
        <w:t>4</w:t>
      </w:r>
      <w:r w:rsidR="008B57C3" w:rsidRPr="009A35F3">
        <w:rPr>
          <w:b/>
          <w:sz w:val="24"/>
          <w:szCs w:val="24"/>
        </w:rPr>
        <w:t>.</w:t>
      </w:r>
      <w:r w:rsidRPr="009A35F3">
        <w:rPr>
          <w:b/>
          <w:sz w:val="24"/>
          <w:szCs w:val="24"/>
        </w:rPr>
        <w:t xml:space="preserve"> </w:t>
      </w:r>
      <w:r w:rsidR="00E12597" w:rsidRPr="009A35F3">
        <w:rPr>
          <w:b/>
          <w:sz w:val="24"/>
          <w:szCs w:val="24"/>
        </w:rPr>
        <w:t>In</w:t>
      </w:r>
      <w:r w:rsidR="009A35F3">
        <w:rPr>
          <w:b/>
          <w:sz w:val="24"/>
          <w:szCs w:val="24"/>
        </w:rPr>
        <w:t>novation and industrial development</w:t>
      </w:r>
    </w:p>
    <w:p w:rsidR="008B57C3" w:rsidRPr="009A35F3" w:rsidRDefault="008B57C3" w:rsidP="00D13333">
      <w:pPr>
        <w:jc w:val="both"/>
        <w:rPr>
          <w:sz w:val="24"/>
          <w:szCs w:val="24"/>
        </w:rPr>
      </w:pPr>
      <w:proofErr w:type="spellStart"/>
      <w:r w:rsidRPr="009A35F3">
        <w:rPr>
          <w:sz w:val="24"/>
          <w:szCs w:val="24"/>
        </w:rPr>
        <w:t>Mytelka</w:t>
      </w:r>
      <w:proofErr w:type="spellEnd"/>
      <w:r w:rsidRPr="009A35F3">
        <w:rPr>
          <w:sz w:val="24"/>
          <w:szCs w:val="24"/>
        </w:rPr>
        <w:t xml:space="preserve"> L., Smith K. (2001), “Innovation theory and innovation policy: bridging the gap”, Paper presented to DRUID Conference, Aalborg, June 12-15 2001.</w:t>
      </w:r>
    </w:p>
    <w:p w:rsidR="008B57C3" w:rsidRPr="009A35F3" w:rsidRDefault="008B57C3" w:rsidP="00D13333">
      <w:pPr>
        <w:jc w:val="both"/>
        <w:rPr>
          <w:sz w:val="24"/>
          <w:szCs w:val="24"/>
        </w:rPr>
      </w:pPr>
    </w:p>
    <w:p w:rsidR="008B57C3" w:rsidRPr="009A35F3" w:rsidRDefault="009A35F3" w:rsidP="008B57C3">
      <w:pPr>
        <w:jc w:val="both"/>
        <w:rPr>
          <w:sz w:val="24"/>
          <w:szCs w:val="24"/>
        </w:rPr>
      </w:pPr>
      <w:r>
        <w:rPr>
          <w:sz w:val="24"/>
          <w:szCs w:val="24"/>
        </w:rPr>
        <w:t>Complementary reading</w:t>
      </w:r>
      <w:r w:rsidR="008B57C3" w:rsidRPr="009A35F3">
        <w:rPr>
          <w:sz w:val="24"/>
          <w:szCs w:val="24"/>
        </w:rPr>
        <w:t>:</w:t>
      </w:r>
    </w:p>
    <w:p w:rsidR="00E12597" w:rsidRPr="009A35F3" w:rsidRDefault="00E12597" w:rsidP="00D13333">
      <w:pPr>
        <w:jc w:val="both"/>
        <w:rPr>
          <w:sz w:val="24"/>
          <w:szCs w:val="24"/>
        </w:rPr>
      </w:pPr>
      <w:proofErr w:type="spellStart"/>
      <w:r w:rsidRPr="009A35F3">
        <w:rPr>
          <w:sz w:val="24"/>
          <w:szCs w:val="24"/>
        </w:rPr>
        <w:t>Dasgupta</w:t>
      </w:r>
      <w:proofErr w:type="spellEnd"/>
      <w:r w:rsidRPr="009A35F3">
        <w:rPr>
          <w:sz w:val="24"/>
          <w:szCs w:val="24"/>
        </w:rPr>
        <w:t xml:space="preserve">, P.; </w:t>
      </w:r>
      <w:proofErr w:type="spellStart"/>
      <w:r w:rsidRPr="009A35F3">
        <w:rPr>
          <w:sz w:val="24"/>
          <w:szCs w:val="24"/>
        </w:rPr>
        <w:t>Stiglitz</w:t>
      </w:r>
      <w:proofErr w:type="spellEnd"/>
      <w:r w:rsidRPr="009A35F3">
        <w:rPr>
          <w:sz w:val="24"/>
          <w:szCs w:val="24"/>
        </w:rPr>
        <w:t>, J.E.</w:t>
      </w:r>
      <w:r w:rsidRPr="009A35F3">
        <w:rPr>
          <w:rFonts w:ascii="MS Mincho" w:eastAsia="MS Mincho" w:hAnsi="MS Mincho" w:cs="MS Mincho"/>
          <w:sz w:val="24"/>
          <w:szCs w:val="24"/>
        </w:rPr>
        <w:t xml:space="preserve">　</w:t>
      </w:r>
      <w:r w:rsidRPr="009A35F3">
        <w:rPr>
          <w:sz w:val="24"/>
          <w:szCs w:val="24"/>
        </w:rPr>
        <w:t xml:space="preserve">(1980), “Industrial Structure and the Nature of Innovative </w:t>
      </w:r>
      <w:proofErr w:type="spellStart"/>
      <w:r w:rsidRPr="009A35F3">
        <w:rPr>
          <w:sz w:val="24"/>
          <w:szCs w:val="24"/>
        </w:rPr>
        <w:t>Activity,”</w:t>
      </w:r>
      <w:r w:rsidRPr="009A35F3">
        <w:rPr>
          <w:sz w:val="24"/>
          <w:szCs w:val="24"/>
          <w:u w:val="single"/>
        </w:rPr>
        <w:t>Economic</w:t>
      </w:r>
      <w:proofErr w:type="spellEnd"/>
      <w:r w:rsidRPr="009A35F3">
        <w:rPr>
          <w:sz w:val="24"/>
          <w:szCs w:val="24"/>
          <w:u w:val="single"/>
        </w:rPr>
        <w:t xml:space="preserve"> Journal</w:t>
      </w:r>
      <w:r w:rsidRPr="009A35F3">
        <w:rPr>
          <w:sz w:val="24"/>
          <w:szCs w:val="24"/>
        </w:rPr>
        <w:t>, 90: 266-293.</w:t>
      </w:r>
    </w:p>
    <w:p w:rsidR="008B57C3" w:rsidRPr="009A35F3" w:rsidRDefault="008B57C3" w:rsidP="00D13333">
      <w:pPr>
        <w:jc w:val="both"/>
        <w:rPr>
          <w:sz w:val="24"/>
          <w:szCs w:val="24"/>
        </w:rPr>
      </w:pPr>
    </w:p>
    <w:p w:rsidR="0084007F" w:rsidRPr="009A35F3" w:rsidRDefault="0084007F" w:rsidP="008B57C3">
      <w:pPr>
        <w:jc w:val="both"/>
        <w:rPr>
          <w:b/>
          <w:sz w:val="24"/>
          <w:szCs w:val="24"/>
        </w:rPr>
      </w:pPr>
    </w:p>
    <w:p w:rsidR="00E12597" w:rsidRPr="009A35F3" w:rsidRDefault="007D313C" w:rsidP="008B57C3">
      <w:pPr>
        <w:jc w:val="both"/>
        <w:rPr>
          <w:b/>
          <w:sz w:val="24"/>
          <w:szCs w:val="24"/>
        </w:rPr>
      </w:pPr>
      <w:r w:rsidRPr="009A35F3">
        <w:rPr>
          <w:b/>
          <w:sz w:val="24"/>
          <w:szCs w:val="24"/>
        </w:rPr>
        <w:t xml:space="preserve">5. </w:t>
      </w:r>
      <w:r w:rsidR="009A35F3">
        <w:rPr>
          <w:b/>
          <w:sz w:val="24"/>
          <w:szCs w:val="24"/>
        </w:rPr>
        <w:t>The knowledge-based economy and industrial development</w:t>
      </w:r>
    </w:p>
    <w:p w:rsidR="00E12597" w:rsidRPr="009A35F3" w:rsidRDefault="00D5677E" w:rsidP="00D13333">
      <w:pPr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David P.A, </w:t>
      </w:r>
      <w:r w:rsidR="008B57C3" w:rsidRPr="009A35F3">
        <w:rPr>
          <w:sz w:val="24"/>
          <w:szCs w:val="24"/>
        </w:rPr>
        <w:t>Foray D.</w:t>
      </w:r>
      <w:r>
        <w:rPr>
          <w:sz w:val="24"/>
          <w:szCs w:val="24"/>
        </w:rPr>
        <w:t>,</w:t>
      </w:r>
      <w:r w:rsidRPr="00D5677E">
        <w:rPr>
          <w:sz w:val="24"/>
          <w:szCs w:val="24"/>
        </w:rPr>
        <w:t xml:space="preserve"> (2003</w:t>
      </w:r>
      <w:r w:rsidR="008B57C3" w:rsidRPr="00D5677E">
        <w:rPr>
          <w:sz w:val="24"/>
          <w:szCs w:val="24"/>
        </w:rPr>
        <w:t xml:space="preserve">), </w:t>
      </w:r>
      <w:r w:rsidRPr="00D5677E">
        <w:rPr>
          <w:sz w:val="24"/>
          <w:szCs w:val="24"/>
        </w:rPr>
        <w:t>“Economic fundamentals of the knowledge society”,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Policy Futures in Education, </w:t>
      </w:r>
      <w:r>
        <w:rPr>
          <w:sz w:val="24"/>
          <w:szCs w:val="24"/>
        </w:rPr>
        <w:t>1(1), pp. 20-49.</w:t>
      </w:r>
    </w:p>
    <w:p w:rsidR="009A35F3" w:rsidRDefault="009A35F3" w:rsidP="008B57C3">
      <w:pPr>
        <w:jc w:val="both"/>
        <w:rPr>
          <w:sz w:val="24"/>
          <w:szCs w:val="24"/>
        </w:rPr>
      </w:pPr>
    </w:p>
    <w:p w:rsidR="008B57C3" w:rsidRPr="009A35F3" w:rsidRDefault="009A35F3" w:rsidP="008B57C3">
      <w:pPr>
        <w:jc w:val="both"/>
        <w:rPr>
          <w:sz w:val="24"/>
          <w:szCs w:val="24"/>
        </w:rPr>
      </w:pPr>
      <w:r>
        <w:rPr>
          <w:sz w:val="24"/>
          <w:szCs w:val="24"/>
        </w:rPr>
        <w:t>Complementary reading</w:t>
      </w:r>
      <w:r w:rsidR="008B57C3" w:rsidRPr="009A35F3">
        <w:rPr>
          <w:sz w:val="24"/>
          <w:szCs w:val="24"/>
        </w:rPr>
        <w:t>:</w:t>
      </w:r>
    </w:p>
    <w:p w:rsidR="00E12597" w:rsidRPr="009A35F3" w:rsidRDefault="00E12597" w:rsidP="00D13333">
      <w:pPr>
        <w:ind w:left="20"/>
        <w:jc w:val="both"/>
        <w:rPr>
          <w:sz w:val="24"/>
          <w:szCs w:val="24"/>
        </w:rPr>
      </w:pPr>
      <w:proofErr w:type="spellStart"/>
      <w:r w:rsidRPr="009A35F3">
        <w:rPr>
          <w:sz w:val="24"/>
          <w:szCs w:val="24"/>
        </w:rPr>
        <w:t>Dosi</w:t>
      </w:r>
      <w:proofErr w:type="spellEnd"/>
      <w:r w:rsidRPr="009A35F3">
        <w:rPr>
          <w:sz w:val="24"/>
          <w:szCs w:val="24"/>
        </w:rPr>
        <w:t xml:space="preserve"> G.</w:t>
      </w:r>
      <w:r w:rsidR="008655B4">
        <w:rPr>
          <w:sz w:val="24"/>
          <w:szCs w:val="24"/>
        </w:rPr>
        <w:t>, Nelson R.R.</w:t>
      </w:r>
      <w:r w:rsidRPr="009A35F3">
        <w:rPr>
          <w:sz w:val="24"/>
          <w:szCs w:val="24"/>
        </w:rPr>
        <w:t xml:space="preserve"> (</w:t>
      </w:r>
      <w:r w:rsidR="008655B4">
        <w:rPr>
          <w:sz w:val="24"/>
          <w:szCs w:val="24"/>
        </w:rPr>
        <w:t>1994)</w:t>
      </w:r>
      <w:r w:rsidRPr="009A35F3">
        <w:rPr>
          <w:sz w:val="24"/>
          <w:szCs w:val="24"/>
        </w:rPr>
        <w:t>, “</w:t>
      </w:r>
      <w:r w:rsidR="008655B4">
        <w:rPr>
          <w:sz w:val="24"/>
          <w:szCs w:val="24"/>
        </w:rPr>
        <w:t>An introduction to evolutionary theories in economics</w:t>
      </w:r>
      <w:r w:rsidRPr="009A35F3">
        <w:rPr>
          <w:sz w:val="24"/>
          <w:szCs w:val="24"/>
        </w:rPr>
        <w:t xml:space="preserve">”, </w:t>
      </w:r>
      <w:r w:rsidR="008655B4">
        <w:rPr>
          <w:sz w:val="24"/>
          <w:szCs w:val="24"/>
        </w:rPr>
        <w:t>Journal of Evolutionary Economics, 4(3), pp. 153-172.</w:t>
      </w:r>
    </w:p>
    <w:p w:rsidR="00E12597" w:rsidRPr="009A35F3" w:rsidRDefault="00E12597" w:rsidP="00E12597">
      <w:pPr>
        <w:ind w:left="20"/>
        <w:jc w:val="both"/>
        <w:rPr>
          <w:sz w:val="24"/>
          <w:szCs w:val="24"/>
        </w:rPr>
      </w:pPr>
    </w:p>
    <w:p w:rsidR="00E12597" w:rsidRPr="005E4745" w:rsidRDefault="007D313C" w:rsidP="00E20B8C">
      <w:pPr>
        <w:jc w:val="both"/>
        <w:rPr>
          <w:b/>
          <w:sz w:val="24"/>
          <w:szCs w:val="24"/>
          <w:lang w:val="en-US"/>
        </w:rPr>
      </w:pPr>
      <w:r w:rsidRPr="005E4745">
        <w:rPr>
          <w:b/>
          <w:sz w:val="24"/>
          <w:szCs w:val="24"/>
          <w:lang w:val="en-US"/>
        </w:rPr>
        <w:t>6. C</w:t>
      </w:r>
      <w:r w:rsidR="008655B4" w:rsidRPr="005E4745">
        <w:rPr>
          <w:b/>
          <w:sz w:val="24"/>
          <w:szCs w:val="24"/>
          <w:lang w:val="en-US"/>
        </w:rPr>
        <w:t>haracteristics of the Italian industry</w:t>
      </w:r>
      <w:r w:rsidR="005E4745" w:rsidRPr="005E4745">
        <w:rPr>
          <w:b/>
          <w:sz w:val="24"/>
          <w:szCs w:val="24"/>
          <w:lang w:val="en-US"/>
        </w:rPr>
        <w:t>: a brief history</w:t>
      </w:r>
    </w:p>
    <w:p w:rsidR="007D313C" w:rsidRPr="005E4745" w:rsidRDefault="007D313C" w:rsidP="007D313C">
      <w:pPr>
        <w:jc w:val="both"/>
        <w:rPr>
          <w:sz w:val="24"/>
          <w:szCs w:val="24"/>
          <w:lang w:val="en-US"/>
        </w:rPr>
      </w:pPr>
    </w:p>
    <w:p w:rsidR="00B14A11" w:rsidRPr="00206D52" w:rsidRDefault="00B14A11" w:rsidP="007D313C">
      <w:pPr>
        <w:jc w:val="both"/>
        <w:rPr>
          <w:sz w:val="24"/>
          <w:szCs w:val="24"/>
          <w:lang w:val="it-IT"/>
        </w:rPr>
      </w:pPr>
      <w:r w:rsidRPr="00206D52">
        <w:rPr>
          <w:sz w:val="24"/>
          <w:szCs w:val="24"/>
          <w:lang w:val="it-IT"/>
        </w:rPr>
        <w:t>Bianchi P. (2013), La rincorsa frenata. L’industria italiana dall’unità alla crisi globale, Il Mulino, Bologna, capitoli I, IV.</w:t>
      </w:r>
    </w:p>
    <w:p w:rsidR="00267566" w:rsidRPr="00BD7EC5" w:rsidRDefault="00B14A11" w:rsidP="007D313C">
      <w:pPr>
        <w:jc w:val="both"/>
        <w:rPr>
          <w:b/>
          <w:sz w:val="24"/>
          <w:szCs w:val="24"/>
        </w:rPr>
      </w:pPr>
      <w:r w:rsidRPr="00BD7EC5">
        <w:rPr>
          <w:b/>
          <w:sz w:val="24"/>
          <w:szCs w:val="24"/>
        </w:rPr>
        <w:lastRenderedPageBreak/>
        <w:t>7</w:t>
      </w:r>
      <w:r w:rsidR="007D313C" w:rsidRPr="00BD7EC5">
        <w:rPr>
          <w:b/>
          <w:sz w:val="24"/>
          <w:szCs w:val="24"/>
        </w:rPr>
        <w:t xml:space="preserve">. </w:t>
      </w:r>
      <w:r w:rsidR="00267566" w:rsidRPr="00BD7EC5">
        <w:rPr>
          <w:b/>
          <w:sz w:val="24"/>
          <w:szCs w:val="24"/>
        </w:rPr>
        <w:t>C</w:t>
      </w:r>
      <w:r w:rsidR="008655B4" w:rsidRPr="00BD7EC5">
        <w:rPr>
          <w:b/>
          <w:sz w:val="24"/>
          <w:szCs w:val="24"/>
        </w:rPr>
        <w:t>ompetitiveness of Italian industry today</w:t>
      </w:r>
    </w:p>
    <w:p w:rsidR="00B14A11" w:rsidRPr="00BD7EC5" w:rsidRDefault="00B14A11" w:rsidP="00B14A11">
      <w:pPr>
        <w:jc w:val="both"/>
        <w:rPr>
          <w:sz w:val="24"/>
          <w:szCs w:val="24"/>
        </w:rPr>
      </w:pPr>
    </w:p>
    <w:p w:rsidR="000F2E78" w:rsidRDefault="000F2E78" w:rsidP="000F2E78">
      <w:pPr>
        <w:jc w:val="both"/>
        <w:rPr>
          <w:sz w:val="24"/>
          <w:szCs w:val="24"/>
        </w:rPr>
      </w:pPr>
      <w:r w:rsidRPr="00403DBC">
        <w:rPr>
          <w:sz w:val="24"/>
          <w:szCs w:val="24"/>
        </w:rPr>
        <w:t xml:space="preserve">European Business Summit (2013), </w:t>
      </w:r>
      <w:r w:rsidRPr="00403DBC">
        <w:rPr>
          <w:i/>
          <w:sz w:val="24"/>
          <w:szCs w:val="24"/>
        </w:rPr>
        <w:t>Unlocking Industrial Opportunities. An EU strategy for Competitiveness</w:t>
      </w:r>
      <w:r w:rsidRPr="00403DBC">
        <w:rPr>
          <w:sz w:val="24"/>
          <w:szCs w:val="24"/>
        </w:rPr>
        <w:t>, Report for the European Commission.</w:t>
      </w:r>
    </w:p>
    <w:p w:rsidR="00267566" w:rsidRPr="000F2E78" w:rsidRDefault="000F2E78" w:rsidP="000F2E78">
      <w:pPr>
        <w:jc w:val="both"/>
        <w:rPr>
          <w:sz w:val="24"/>
          <w:szCs w:val="24"/>
          <w:lang w:val="en-US"/>
        </w:rPr>
      </w:pPr>
      <w:r w:rsidRPr="000F2E78">
        <w:rPr>
          <w:sz w:val="24"/>
          <w:szCs w:val="24"/>
          <w:lang w:val="en-US"/>
        </w:rPr>
        <w:t xml:space="preserve">European Commission (2013), </w:t>
      </w:r>
      <w:r w:rsidRPr="000F2E78">
        <w:rPr>
          <w:bCs/>
          <w:i/>
          <w:sz w:val="24"/>
          <w:szCs w:val="24"/>
          <w:lang w:val="en-US"/>
        </w:rPr>
        <w:t>Industrial competitiveness of EU member states</w:t>
      </w:r>
      <w:r w:rsidRPr="000F2E78">
        <w:rPr>
          <w:bCs/>
          <w:sz w:val="28"/>
          <w:szCs w:val="28"/>
          <w:lang w:val="en-US"/>
        </w:rPr>
        <w:t>,</w:t>
      </w:r>
      <w:r w:rsidRPr="000F2E78">
        <w:rPr>
          <w:rFonts w:ascii="Verdana,Bold" w:hAnsi="Verdana,Bold" w:cs="Verdana,Bold"/>
          <w:b/>
          <w:bCs/>
          <w:sz w:val="28"/>
          <w:szCs w:val="28"/>
          <w:lang w:val="en-US"/>
        </w:rPr>
        <w:t xml:space="preserve"> </w:t>
      </w:r>
      <w:r w:rsidRPr="000F2E78">
        <w:rPr>
          <w:sz w:val="24"/>
          <w:szCs w:val="24"/>
          <w:lang w:val="en-US"/>
        </w:rPr>
        <w:t xml:space="preserve"> Memo, Brussels</w:t>
      </w:r>
      <w:r w:rsidR="00B14A11" w:rsidRPr="000F2E78">
        <w:rPr>
          <w:sz w:val="24"/>
          <w:szCs w:val="24"/>
          <w:lang w:val="en-US"/>
        </w:rPr>
        <w:t>.</w:t>
      </w:r>
    </w:p>
    <w:p w:rsidR="00B14A11" w:rsidRPr="000F2E78" w:rsidRDefault="00B14A11" w:rsidP="00B14A11">
      <w:pPr>
        <w:jc w:val="both"/>
        <w:rPr>
          <w:sz w:val="24"/>
          <w:szCs w:val="24"/>
          <w:lang w:val="en-US"/>
        </w:rPr>
      </w:pPr>
    </w:p>
    <w:p w:rsidR="00B14A11" w:rsidRPr="00871602" w:rsidRDefault="008655B4" w:rsidP="00B14A11">
      <w:pPr>
        <w:jc w:val="both"/>
        <w:rPr>
          <w:sz w:val="24"/>
          <w:szCs w:val="24"/>
          <w:lang w:val="it-IT"/>
        </w:rPr>
      </w:pPr>
      <w:proofErr w:type="spellStart"/>
      <w:r w:rsidRPr="00871602">
        <w:rPr>
          <w:sz w:val="24"/>
          <w:szCs w:val="24"/>
          <w:lang w:val="it-IT"/>
        </w:rPr>
        <w:t>Complementary</w:t>
      </w:r>
      <w:proofErr w:type="spellEnd"/>
      <w:r w:rsidRPr="00871602">
        <w:rPr>
          <w:sz w:val="24"/>
          <w:szCs w:val="24"/>
          <w:lang w:val="it-IT"/>
        </w:rPr>
        <w:t xml:space="preserve"> </w:t>
      </w:r>
      <w:proofErr w:type="spellStart"/>
      <w:r w:rsidRPr="00871602">
        <w:rPr>
          <w:sz w:val="24"/>
          <w:szCs w:val="24"/>
          <w:lang w:val="it-IT"/>
        </w:rPr>
        <w:t>reading</w:t>
      </w:r>
      <w:proofErr w:type="spellEnd"/>
      <w:r w:rsidR="00B14A11" w:rsidRPr="00871602">
        <w:rPr>
          <w:sz w:val="24"/>
          <w:szCs w:val="24"/>
          <w:lang w:val="it-IT"/>
        </w:rPr>
        <w:t>:</w:t>
      </w:r>
    </w:p>
    <w:p w:rsidR="00403DBC" w:rsidRPr="000F2E78" w:rsidRDefault="000F2E78" w:rsidP="00B14A11">
      <w:pPr>
        <w:jc w:val="both"/>
        <w:rPr>
          <w:sz w:val="24"/>
          <w:szCs w:val="24"/>
          <w:lang w:val="it-IT"/>
        </w:rPr>
      </w:pPr>
      <w:r w:rsidRPr="00206D52">
        <w:rPr>
          <w:sz w:val="24"/>
          <w:szCs w:val="24"/>
          <w:lang w:val="it-IT"/>
        </w:rPr>
        <w:t>Bianchi P. (2013), La rincorsa frenata. L’industria italiana dall’unità alla crisi globale, Il Mulino, Bologna, capitoli X, XI</w:t>
      </w:r>
      <w:r w:rsidR="00403DBC" w:rsidRPr="000F2E78">
        <w:rPr>
          <w:sz w:val="24"/>
          <w:szCs w:val="24"/>
          <w:lang w:val="it-IT"/>
        </w:rPr>
        <w:t xml:space="preserve">. </w:t>
      </w:r>
    </w:p>
    <w:p w:rsidR="008B57C3" w:rsidRPr="000F2E78" w:rsidRDefault="008B57C3" w:rsidP="00E20B8C">
      <w:pPr>
        <w:jc w:val="both"/>
        <w:rPr>
          <w:b/>
          <w:sz w:val="28"/>
          <w:szCs w:val="28"/>
          <w:lang w:val="it-IT"/>
        </w:rPr>
      </w:pPr>
    </w:p>
    <w:p w:rsidR="00D13333" w:rsidRPr="009A35F3" w:rsidRDefault="00F237E0" w:rsidP="00D13333">
      <w:pPr>
        <w:jc w:val="both"/>
        <w:rPr>
          <w:b/>
          <w:sz w:val="24"/>
          <w:szCs w:val="24"/>
        </w:rPr>
      </w:pPr>
      <w:r w:rsidRPr="009A35F3">
        <w:rPr>
          <w:b/>
          <w:sz w:val="24"/>
          <w:szCs w:val="24"/>
        </w:rPr>
        <w:t>8</w:t>
      </w:r>
      <w:r w:rsidR="00E20B8C" w:rsidRPr="009A35F3">
        <w:rPr>
          <w:b/>
          <w:sz w:val="24"/>
          <w:szCs w:val="24"/>
        </w:rPr>
        <w:t xml:space="preserve">. </w:t>
      </w:r>
      <w:r w:rsidR="00D13333" w:rsidRPr="009A35F3">
        <w:rPr>
          <w:b/>
          <w:sz w:val="24"/>
          <w:szCs w:val="24"/>
        </w:rPr>
        <w:t>Globali</w:t>
      </w:r>
      <w:r w:rsidR="00C108EE">
        <w:rPr>
          <w:b/>
          <w:sz w:val="24"/>
          <w:szCs w:val="24"/>
        </w:rPr>
        <w:t xml:space="preserve">sation and </w:t>
      </w:r>
      <w:r w:rsidR="00D13333" w:rsidRPr="009A35F3">
        <w:rPr>
          <w:b/>
          <w:sz w:val="24"/>
          <w:szCs w:val="24"/>
        </w:rPr>
        <w:t>multi</w:t>
      </w:r>
      <w:r w:rsidR="00C108EE">
        <w:rPr>
          <w:b/>
          <w:sz w:val="24"/>
          <w:szCs w:val="24"/>
        </w:rPr>
        <w:t>-</w:t>
      </w:r>
      <w:r w:rsidR="00D13333" w:rsidRPr="009A35F3">
        <w:rPr>
          <w:b/>
          <w:sz w:val="24"/>
          <w:szCs w:val="24"/>
        </w:rPr>
        <w:t>polar</w:t>
      </w:r>
      <w:r w:rsidR="00C108EE">
        <w:rPr>
          <w:b/>
          <w:sz w:val="24"/>
          <w:szCs w:val="24"/>
        </w:rPr>
        <w:t xml:space="preserve"> world</w:t>
      </w:r>
    </w:p>
    <w:p w:rsidR="00E5288F" w:rsidRPr="009A35F3" w:rsidRDefault="00C108EE" w:rsidP="00E5288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Bianchi P., </w:t>
      </w:r>
      <w:proofErr w:type="spellStart"/>
      <w:r>
        <w:rPr>
          <w:sz w:val="24"/>
          <w:szCs w:val="24"/>
          <w:lang w:val="en-US"/>
        </w:rPr>
        <w:t>Labory</w:t>
      </w:r>
      <w:proofErr w:type="spellEnd"/>
      <w:r>
        <w:rPr>
          <w:sz w:val="24"/>
          <w:szCs w:val="24"/>
          <w:lang w:val="en-US"/>
        </w:rPr>
        <w:t xml:space="preserve"> S. (2010) “Economic Crisis and Industrial Policy”, </w:t>
      </w:r>
      <w:r w:rsidRPr="00D00600">
        <w:rPr>
          <w:i/>
          <w:sz w:val="24"/>
          <w:szCs w:val="24"/>
          <w:lang w:val="en-US"/>
        </w:rPr>
        <w:t xml:space="preserve">Revue </w:t>
      </w:r>
      <w:proofErr w:type="spellStart"/>
      <w:r w:rsidRPr="00D00600">
        <w:rPr>
          <w:i/>
          <w:sz w:val="24"/>
          <w:szCs w:val="24"/>
          <w:lang w:val="en-US"/>
        </w:rPr>
        <w:t>d’économie</w:t>
      </w:r>
      <w:proofErr w:type="spellEnd"/>
      <w:r w:rsidRPr="00D00600">
        <w:rPr>
          <w:i/>
          <w:sz w:val="24"/>
          <w:szCs w:val="24"/>
          <w:lang w:val="en-US"/>
        </w:rPr>
        <w:t xml:space="preserve"> </w:t>
      </w:r>
      <w:proofErr w:type="spellStart"/>
      <w:r w:rsidRPr="00D00600">
        <w:rPr>
          <w:i/>
          <w:sz w:val="24"/>
          <w:szCs w:val="24"/>
          <w:lang w:val="en-US"/>
        </w:rPr>
        <w:t>industrielle</w:t>
      </w:r>
      <w:proofErr w:type="spellEnd"/>
      <w:r>
        <w:rPr>
          <w:sz w:val="24"/>
          <w:szCs w:val="24"/>
          <w:lang w:val="en-US"/>
        </w:rPr>
        <w:t>, n.129-130, pp. 301-326</w:t>
      </w:r>
      <w:r w:rsidRPr="00D00600">
        <w:rPr>
          <w:sz w:val="24"/>
          <w:szCs w:val="24"/>
          <w:lang w:val="en-US"/>
        </w:rPr>
        <w:t>.</w:t>
      </w:r>
    </w:p>
    <w:p w:rsidR="00B94AF4" w:rsidRPr="009A35F3" w:rsidRDefault="00B94AF4" w:rsidP="00D13333">
      <w:pPr>
        <w:jc w:val="both"/>
        <w:rPr>
          <w:b/>
          <w:sz w:val="24"/>
          <w:szCs w:val="24"/>
        </w:rPr>
      </w:pPr>
    </w:p>
    <w:p w:rsidR="00B94AF4" w:rsidRPr="009A35F3" w:rsidRDefault="00645F67" w:rsidP="00D1333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Complementary reading</w:t>
      </w:r>
      <w:r w:rsidR="00B94AF4" w:rsidRPr="009A35F3">
        <w:rPr>
          <w:b/>
          <w:sz w:val="24"/>
          <w:szCs w:val="24"/>
        </w:rPr>
        <w:t>:</w:t>
      </w:r>
    </w:p>
    <w:p w:rsidR="00B94AF4" w:rsidRDefault="00EF66ED" w:rsidP="00B94AF4">
      <w:pPr>
        <w:jc w:val="both"/>
        <w:rPr>
          <w:sz w:val="24"/>
          <w:szCs w:val="24"/>
          <w:lang w:val="en-US"/>
        </w:rPr>
      </w:pPr>
      <w:proofErr w:type="spellStart"/>
      <w:r w:rsidRPr="00EF66ED">
        <w:rPr>
          <w:sz w:val="24"/>
          <w:szCs w:val="24"/>
          <w:lang w:val="en-US"/>
        </w:rPr>
        <w:t>Chaminade</w:t>
      </w:r>
      <w:proofErr w:type="spellEnd"/>
      <w:r w:rsidRPr="00EF66ED">
        <w:rPr>
          <w:sz w:val="24"/>
          <w:szCs w:val="24"/>
          <w:lang w:val="en-US"/>
        </w:rPr>
        <w:t xml:space="preserve"> C., de Fuentes C. (2012), “Who are the world leaders in innovation? </w:t>
      </w:r>
      <w:r>
        <w:rPr>
          <w:sz w:val="24"/>
          <w:szCs w:val="24"/>
          <w:lang w:val="en-US"/>
        </w:rPr>
        <w:t>The changing role of firms from emerging countries”, DRUID conference 2012.</w:t>
      </w:r>
    </w:p>
    <w:p w:rsidR="00B94AF4" w:rsidRDefault="00B94AF4" w:rsidP="00D13333">
      <w:pPr>
        <w:jc w:val="both"/>
        <w:rPr>
          <w:b/>
          <w:sz w:val="24"/>
          <w:szCs w:val="24"/>
        </w:rPr>
      </w:pPr>
    </w:p>
    <w:p w:rsidR="00206D52" w:rsidRPr="009A35F3" w:rsidRDefault="00206D52" w:rsidP="00D13333">
      <w:pPr>
        <w:jc w:val="both"/>
        <w:rPr>
          <w:b/>
          <w:sz w:val="24"/>
          <w:szCs w:val="24"/>
        </w:rPr>
      </w:pPr>
    </w:p>
    <w:p w:rsidR="00D13333" w:rsidRPr="00645F67" w:rsidRDefault="004C107B" w:rsidP="00D13333">
      <w:pPr>
        <w:rPr>
          <w:b/>
          <w:bCs/>
          <w:sz w:val="24"/>
          <w:szCs w:val="24"/>
          <w:lang w:val="en-US"/>
        </w:rPr>
      </w:pPr>
      <w:r w:rsidRPr="00645F67">
        <w:rPr>
          <w:b/>
          <w:bCs/>
          <w:sz w:val="24"/>
          <w:szCs w:val="24"/>
          <w:lang w:val="en-US"/>
        </w:rPr>
        <w:t>9</w:t>
      </w:r>
      <w:r w:rsidR="00E20B8C" w:rsidRPr="00645F67">
        <w:rPr>
          <w:b/>
          <w:bCs/>
          <w:sz w:val="24"/>
          <w:szCs w:val="24"/>
          <w:lang w:val="en-US"/>
        </w:rPr>
        <w:t xml:space="preserve">. </w:t>
      </w:r>
      <w:r w:rsidR="005E4745" w:rsidRPr="00645F67">
        <w:rPr>
          <w:b/>
          <w:bCs/>
          <w:sz w:val="24"/>
          <w:szCs w:val="24"/>
          <w:lang w:val="en-US"/>
        </w:rPr>
        <w:t>M</w:t>
      </w:r>
      <w:r w:rsidR="00E20B8C" w:rsidRPr="00645F67">
        <w:rPr>
          <w:b/>
          <w:bCs/>
          <w:sz w:val="24"/>
          <w:szCs w:val="24"/>
          <w:lang w:val="en-US"/>
        </w:rPr>
        <w:t>ultina</w:t>
      </w:r>
      <w:r w:rsidR="005E4745" w:rsidRPr="00645F67">
        <w:rPr>
          <w:b/>
          <w:bCs/>
          <w:sz w:val="24"/>
          <w:szCs w:val="24"/>
          <w:lang w:val="en-US"/>
        </w:rPr>
        <w:t>t</w:t>
      </w:r>
      <w:r w:rsidR="00E20B8C" w:rsidRPr="00645F67">
        <w:rPr>
          <w:b/>
          <w:bCs/>
          <w:sz w:val="24"/>
          <w:szCs w:val="24"/>
          <w:lang w:val="en-US"/>
        </w:rPr>
        <w:t>ional</w:t>
      </w:r>
      <w:r w:rsidR="005E4745" w:rsidRPr="00645F67">
        <w:rPr>
          <w:b/>
          <w:bCs/>
          <w:sz w:val="24"/>
          <w:szCs w:val="24"/>
          <w:lang w:val="en-US"/>
        </w:rPr>
        <w:t>s</w:t>
      </w:r>
      <w:r w:rsidRPr="00645F67">
        <w:rPr>
          <w:b/>
          <w:bCs/>
          <w:sz w:val="24"/>
          <w:szCs w:val="24"/>
          <w:lang w:val="en-US"/>
        </w:rPr>
        <w:t xml:space="preserve">: </w:t>
      </w:r>
      <w:r w:rsidR="005E4745" w:rsidRPr="00645F67">
        <w:rPr>
          <w:b/>
          <w:bCs/>
          <w:sz w:val="24"/>
          <w:szCs w:val="24"/>
          <w:lang w:val="en-US"/>
        </w:rPr>
        <w:t>definition and characteristics</w:t>
      </w:r>
    </w:p>
    <w:p w:rsidR="00D13333" w:rsidRPr="002F44CD" w:rsidRDefault="002F44CD" w:rsidP="00D13333">
      <w:pPr>
        <w:rPr>
          <w:sz w:val="24"/>
          <w:szCs w:val="24"/>
          <w:lang w:val="en-US"/>
        </w:rPr>
      </w:pPr>
      <w:r w:rsidRPr="002F44CD">
        <w:rPr>
          <w:sz w:val="24"/>
          <w:szCs w:val="24"/>
          <w:lang w:val="en-US"/>
        </w:rPr>
        <w:t>UNCTAD, World Investment Report, 2013.</w:t>
      </w:r>
    </w:p>
    <w:p w:rsidR="002F44CD" w:rsidRPr="002F44CD" w:rsidRDefault="002F44CD" w:rsidP="00D13333">
      <w:pPr>
        <w:rPr>
          <w:sz w:val="24"/>
          <w:szCs w:val="24"/>
          <w:lang w:val="en-US"/>
        </w:rPr>
      </w:pPr>
    </w:p>
    <w:p w:rsidR="00D13333" w:rsidRPr="00645F67" w:rsidRDefault="004C107B" w:rsidP="00D13333">
      <w:pPr>
        <w:rPr>
          <w:b/>
          <w:sz w:val="24"/>
          <w:szCs w:val="24"/>
          <w:lang w:val="en-US"/>
        </w:rPr>
      </w:pPr>
      <w:r w:rsidRPr="00645F67">
        <w:rPr>
          <w:b/>
          <w:sz w:val="24"/>
          <w:szCs w:val="24"/>
          <w:lang w:val="en-US"/>
        </w:rPr>
        <w:t>10</w:t>
      </w:r>
      <w:r w:rsidR="00D13333" w:rsidRPr="00645F67">
        <w:rPr>
          <w:b/>
          <w:sz w:val="24"/>
          <w:szCs w:val="24"/>
          <w:lang w:val="en-US"/>
        </w:rPr>
        <w:t xml:space="preserve">. </w:t>
      </w:r>
      <w:r w:rsidR="00645F67" w:rsidRPr="00645F67">
        <w:rPr>
          <w:b/>
          <w:sz w:val="24"/>
          <w:szCs w:val="24"/>
          <w:lang w:val="en-US"/>
        </w:rPr>
        <w:t>Determinants and effects of FDI</w:t>
      </w:r>
    </w:p>
    <w:p w:rsidR="00645F67" w:rsidRDefault="00645F67" w:rsidP="00645F67">
      <w:pPr>
        <w:rPr>
          <w:sz w:val="24"/>
          <w:szCs w:val="24"/>
          <w:lang w:val="en-US"/>
        </w:rPr>
      </w:pPr>
      <w:r w:rsidRPr="002F44CD">
        <w:rPr>
          <w:sz w:val="24"/>
          <w:szCs w:val="24"/>
          <w:lang w:val="en-US"/>
        </w:rPr>
        <w:t xml:space="preserve">Buckley P. J., </w:t>
      </w:r>
      <w:proofErr w:type="spellStart"/>
      <w:r w:rsidRPr="002F44CD">
        <w:rPr>
          <w:sz w:val="24"/>
          <w:szCs w:val="24"/>
          <w:lang w:val="en-US"/>
        </w:rPr>
        <w:t>Casson</w:t>
      </w:r>
      <w:proofErr w:type="spellEnd"/>
      <w:r w:rsidRPr="002F44CD">
        <w:rPr>
          <w:sz w:val="24"/>
          <w:szCs w:val="24"/>
          <w:lang w:val="en-US"/>
        </w:rPr>
        <w:t xml:space="preserve"> M. (2009), “The </w:t>
      </w:r>
      <w:proofErr w:type="spellStart"/>
      <w:r w:rsidRPr="002F44CD">
        <w:rPr>
          <w:sz w:val="24"/>
          <w:szCs w:val="24"/>
          <w:lang w:val="en-US"/>
        </w:rPr>
        <w:t>internalisation</w:t>
      </w:r>
      <w:proofErr w:type="spellEnd"/>
      <w:r w:rsidRPr="002F44CD">
        <w:rPr>
          <w:sz w:val="24"/>
          <w:szCs w:val="24"/>
          <w:lang w:val="en-US"/>
        </w:rPr>
        <w:t xml:space="preserve"> theory of the multinational enterprise: a review of the progress of a research agenda after 30 years”, Journal of International Business Studies, 40(9), pp. </w:t>
      </w:r>
      <w:r>
        <w:rPr>
          <w:sz w:val="24"/>
          <w:szCs w:val="24"/>
          <w:lang w:val="en-US"/>
        </w:rPr>
        <w:t>1563-1580.</w:t>
      </w:r>
    </w:p>
    <w:p w:rsidR="00D13333" w:rsidRPr="00871602" w:rsidRDefault="00D13333" w:rsidP="00D13333">
      <w:pPr>
        <w:rPr>
          <w:sz w:val="24"/>
          <w:szCs w:val="24"/>
          <w:lang w:val="en-US"/>
        </w:rPr>
      </w:pPr>
    </w:p>
    <w:p w:rsidR="004C107B" w:rsidRPr="00871602" w:rsidRDefault="004C107B" w:rsidP="004C107B">
      <w:pPr>
        <w:jc w:val="both"/>
        <w:rPr>
          <w:sz w:val="24"/>
          <w:szCs w:val="24"/>
          <w:lang w:val="en-US"/>
        </w:rPr>
      </w:pPr>
    </w:p>
    <w:p w:rsidR="004C107B" w:rsidRPr="009A35F3" w:rsidRDefault="004C107B" w:rsidP="004C107B">
      <w:pPr>
        <w:jc w:val="both"/>
        <w:rPr>
          <w:b/>
          <w:sz w:val="24"/>
          <w:szCs w:val="24"/>
        </w:rPr>
      </w:pPr>
      <w:r w:rsidRPr="009A35F3">
        <w:rPr>
          <w:b/>
          <w:sz w:val="24"/>
          <w:szCs w:val="24"/>
        </w:rPr>
        <w:t xml:space="preserve">11. </w:t>
      </w:r>
      <w:r w:rsidR="00645F67">
        <w:rPr>
          <w:b/>
          <w:sz w:val="24"/>
          <w:szCs w:val="24"/>
        </w:rPr>
        <w:t>Productive internationalisation</w:t>
      </w:r>
    </w:p>
    <w:p w:rsidR="004C107B" w:rsidRPr="009A35F3" w:rsidRDefault="00167725" w:rsidP="00D13333">
      <w:pPr>
        <w:rPr>
          <w:sz w:val="24"/>
          <w:szCs w:val="24"/>
        </w:rPr>
      </w:pPr>
      <w:r w:rsidRPr="009A35F3">
        <w:rPr>
          <w:sz w:val="24"/>
          <w:szCs w:val="24"/>
        </w:rPr>
        <w:t>Baldwin R. (2006), “Globalization: the great unbundling”, Economic Council of Finland, Helsinki.</w:t>
      </w:r>
    </w:p>
    <w:p w:rsidR="00167725" w:rsidRPr="009A35F3" w:rsidRDefault="00167725" w:rsidP="00D13333">
      <w:pPr>
        <w:rPr>
          <w:sz w:val="24"/>
          <w:szCs w:val="24"/>
        </w:rPr>
      </w:pPr>
    </w:p>
    <w:p w:rsidR="00167725" w:rsidRPr="009A35F3" w:rsidRDefault="00645F67" w:rsidP="00D13333">
      <w:pPr>
        <w:rPr>
          <w:sz w:val="24"/>
          <w:szCs w:val="24"/>
        </w:rPr>
      </w:pPr>
      <w:r>
        <w:rPr>
          <w:sz w:val="24"/>
          <w:szCs w:val="24"/>
        </w:rPr>
        <w:t>Complementary reading</w:t>
      </w:r>
      <w:r w:rsidR="00167725" w:rsidRPr="009A35F3">
        <w:rPr>
          <w:sz w:val="24"/>
          <w:szCs w:val="24"/>
        </w:rPr>
        <w:t>:</w:t>
      </w:r>
    </w:p>
    <w:p w:rsidR="00167725" w:rsidRPr="009A35F3" w:rsidRDefault="00167725" w:rsidP="00167725">
      <w:pPr>
        <w:jc w:val="both"/>
        <w:rPr>
          <w:sz w:val="24"/>
          <w:szCs w:val="24"/>
        </w:rPr>
      </w:pPr>
      <w:r w:rsidRPr="009A35F3">
        <w:rPr>
          <w:sz w:val="24"/>
          <w:szCs w:val="24"/>
        </w:rPr>
        <w:t xml:space="preserve">Bailey D., De </w:t>
      </w:r>
      <w:proofErr w:type="spellStart"/>
      <w:r w:rsidRPr="009A35F3">
        <w:rPr>
          <w:sz w:val="24"/>
          <w:szCs w:val="24"/>
        </w:rPr>
        <w:t>Propris</w:t>
      </w:r>
      <w:proofErr w:type="spellEnd"/>
      <w:r w:rsidRPr="009A35F3">
        <w:rPr>
          <w:sz w:val="24"/>
          <w:szCs w:val="24"/>
        </w:rPr>
        <w:t xml:space="preserve"> L. (2013), “</w:t>
      </w:r>
      <w:proofErr w:type="spellStart"/>
      <w:r w:rsidRPr="009A35F3">
        <w:rPr>
          <w:sz w:val="24"/>
          <w:szCs w:val="24"/>
        </w:rPr>
        <w:t>Reshoring</w:t>
      </w:r>
      <w:proofErr w:type="spellEnd"/>
      <w:r w:rsidRPr="009A35F3">
        <w:rPr>
          <w:sz w:val="24"/>
          <w:szCs w:val="24"/>
        </w:rPr>
        <w:t xml:space="preserve"> Opportunities and Limits for Manufacturing in the UK – the case of </w:t>
      </w:r>
      <w:bookmarkStart w:id="0" w:name="_GoBack"/>
      <w:bookmarkEnd w:id="0"/>
      <w:r w:rsidRPr="009A35F3">
        <w:rPr>
          <w:sz w:val="24"/>
          <w:szCs w:val="24"/>
        </w:rPr>
        <w:t xml:space="preserve">the Auto Sector”, </w:t>
      </w:r>
      <w:r w:rsidRPr="009A35F3">
        <w:rPr>
          <w:i/>
          <w:sz w:val="24"/>
          <w:szCs w:val="24"/>
        </w:rPr>
        <w:t xml:space="preserve">Revue </w:t>
      </w:r>
      <w:proofErr w:type="spellStart"/>
      <w:r w:rsidRPr="009A35F3">
        <w:rPr>
          <w:i/>
          <w:sz w:val="24"/>
          <w:szCs w:val="24"/>
        </w:rPr>
        <w:t>d’économie</w:t>
      </w:r>
      <w:proofErr w:type="spellEnd"/>
      <w:r w:rsidRPr="009A35F3">
        <w:rPr>
          <w:i/>
          <w:sz w:val="24"/>
          <w:szCs w:val="24"/>
        </w:rPr>
        <w:t xml:space="preserve"> </w:t>
      </w:r>
      <w:proofErr w:type="spellStart"/>
      <w:r w:rsidRPr="009A35F3">
        <w:rPr>
          <w:i/>
          <w:sz w:val="24"/>
          <w:szCs w:val="24"/>
        </w:rPr>
        <w:t>industrielle</w:t>
      </w:r>
      <w:proofErr w:type="spellEnd"/>
      <w:r w:rsidRPr="009A35F3">
        <w:rPr>
          <w:sz w:val="24"/>
          <w:szCs w:val="24"/>
        </w:rPr>
        <w:t xml:space="preserve">, n.4, in </w:t>
      </w:r>
      <w:proofErr w:type="spellStart"/>
      <w:r w:rsidRPr="009A35F3">
        <w:rPr>
          <w:sz w:val="24"/>
          <w:szCs w:val="24"/>
        </w:rPr>
        <w:t>corso</w:t>
      </w:r>
      <w:proofErr w:type="spellEnd"/>
      <w:r w:rsidRPr="009A35F3">
        <w:rPr>
          <w:sz w:val="24"/>
          <w:szCs w:val="24"/>
        </w:rPr>
        <w:t xml:space="preserve"> </w:t>
      </w:r>
      <w:proofErr w:type="spellStart"/>
      <w:r w:rsidRPr="009A35F3">
        <w:rPr>
          <w:sz w:val="24"/>
          <w:szCs w:val="24"/>
        </w:rPr>
        <w:t>di</w:t>
      </w:r>
      <w:proofErr w:type="spellEnd"/>
      <w:r w:rsidRPr="009A35F3">
        <w:rPr>
          <w:sz w:val="24"/>
          <w:szCs w:val="24"/>
        </w:rPr>
        <w:t xml:space="preserve"> </w:t>
      </w:r>
      <w:proofErr w:type="spellStart"/>
      <w:r w:rsidRPr="009A35F3">
        <w:rPr>
          <w:sz w:val="24"/>
          <w:szCs w:val="24"/>
        </w:rPr>
        <w:t>stampa</w:t>
      </w:r>
      <w:proofErr w:type="spellEnd"/>
      <w:r w:rsidRPr="009A35F3">
        <w:rPr>
          <w:sz w:val="24"/>
          <w:szCs w:val="24"/>
        </w:rPr>
        <w:t>.</w:t>
      </w:r>
    </w:p>
    <w:p w:rsidR="00167725" w:rsidRPr="009A35F3" w:rsidRDefault="00167725" w:rsidP="00D13333">
      <w:pPr>
        <w:rPr>
          <w:sz w:val="24"/>
          <w:szCs w:val="24"/>
        </w:rPr>
      </w:pPr>
    </w:p>
    <w:p w:rsidR="004C107B" w:rsidRPr="009A35F3" w:rsidRDefault="004C107B" w:rsidP="00D13333">
      <w:pPr>
        <w:rPr>
          <w:sz w:val="24"/>
          <w:szCs w:val="24"/>
        </w:rPr>
      </w:pPr>
    </w:p>
    <w:p w:rsidR="004C107B" w:rsidRPr="00645F67" w:rsidRDefault="00F237E0" w:rsidP="004C107B">
      <w:pPr>
        <w:rPr>
          <w:sz w:val="24"/>
          <w:szCs w:val="24"/>
          <w:lang w:val="en-US"/>
        </w:rPr>
      </w:pPr>
      <w:r w:rsidRPr="00645F67">
        <w:rPr>
          <w:b/>
          <w:sz w:val="24"/>
          <w:szCs w:val="24"/>
          <w:lang w:val="en-US"/>
        </w:rPr>
        <w:t>12</w:t>
      </w:r>
      <w:r w:rsidR="00D13333" w:rsidRPr="00645F67">
        <w:rPr>
          <w:b/>
          <w:sz w:val="24"/>
          <w:szCs w:val="24"/>
          <w:lang w:val="en-US"/>
        </w:rPr>
        <w:t xml:space="preserve">. </w:t>
      </w:r>
      <w:r w:rsidR="00645F67">
        <w:rPr>
          <w:b/>
          <w:sz w:val="24"/>
          <w:szCs w:val="24"/>
          <w:lang w:val="en-US"/>
        </w:rPr>
        <w:t>Two issues raised</w:t>
      </w:r>
      <w:r w:rsidR="00645F67" w:rsidRPr="00645F67">
        <w:rPr>
          <w:b/>
          <w:sz w:val="24"/>
          <w:szCs w:val="24"/>
          <w:lang w:val="en-US"/>
        </w:rPr>
        <w:t xml:space="preserve"> </w:t>
      </w:r>
      <w:proofErr w:type="spellStart"/>
      <w:r w:rsidR="004C107B" w:rsidRPr="00645F67">
        <w:rPr>
          <w:b/>
          <w:sz w:val="24"/>
          <w:szCs w:val="24"/>
          <w:lang w:val="en-US"/>
        </w:rPr>
        <w:t>multina</w:t>
      </w:r>
      <w:r w:rsidR="00645F67" w:rsidRPr="00645F67">
        <w:rPr>
          <w:b/>
          <w:sz w:val="24"/>
          <w:szCs w:val="24"/>
          <w:lang w:val="en-US"/>
        </w:rPr>
        <w:t>tional</w:t>
      </w:r>
      <w:r w:rsidR="00645F67">
        <w:rPr>
          <w:b/>
          <w:sz w:val="24"/>
          <w:szCs w:val="24"/>
          <w:lang w:val="en-US"/>
        </w:rPr>
        <w:t>isation</w:t>
      </w:r>
      <w:proofErr w:type="spellEnd"/>
      <w:r w:rsidR="004C107B" w:rsidRPr="00645F67">
        <w:rPr>
          <w:b/>
          <w:sz w:val="24"/>
          <w:szCs w:val="24"/>
          <w:lang w:val="en-US"/>
        </w:rPr>
        <w:t xml:space="preserve">: spillovers </w:t>
      </w:r>
      <w:r w:rsidR="00645F67" w:rsidRPr="00645F67">
        <w:rPr>
          <w:b/>
          <w:sz w:val="24"/>
          <w:szCs w:val="24"/>
          <w:lang w:val="en-US"/>
        </w:rPr>
        <w:t>and human rights</w:t>
      </w:r>
    </w:p>
    <w:p w:rsidR="00F81729" w:rsidRPr="009A35F3" w:rsidRDefault="00F81729" w:rsidP="00F81729">
      <w:pPr>
        <w:rPr>
          <w:bCs/>
          <w:sz w:val="24"/>
          <w:szCs w:val="24"/>
        </w:rPr>
      </w:pPr>
      <w:r w:rsidRPr="009A35F3">
        <w:rPr>
          <w:bCs/>
          <w:sz w:val="24"/>
          <w:szCs w:val="24"/>
        </w:rPr>
        <w:t xml:space="preserve">B. </w:t>
      </w:r>
      <w:proofErr w:type="spellStart"/>
      <w:r w:rsidRPr="009A35F3">
        <w:rPr>
          <w:bCs/>
          <w:sz w:val="24"/>
          <w:szCs w:val="24"/>
        </w:rPr>
        <w:t>Kogut</w:t>
      </w:r>
      <w:proofErr w:type="spellEnd"/>
      <w:r w:rsidRPr="009A35F3">
        <w:rPr>
          <w:bCs/>
          <w:sz w:val="24"/>
          <w:szCs w:val="24"/>
        </w:rPr>
        <w:t xml:space="preserve"> e U. </w:t>
      </w:r>
      <w:proofErr w:type="spellStart"/>
      <w:r w:rsidRPr="009A35F3">
        <w:rPr>
          <w:bCs/>
          <w:sz w:val="24"/>
          <w:szCs w:val="24"/>
        </w:rPr>
        <w:t>Zander</w:t>
      </w:r>
      <w:proofErr w:type="spellEnd"/>
      <w:r w:rsidRPr="009A35F3">
        <w:rPr>
          <w:bCs/>
          <w:sz w:val="24"/>
          <w:szCs w:val="24"/>
        </w:rPr>
        <w:t xml:space="preserve"> (1993), “Knowledge of the firm and the evolutionary theory of the multinational corporation”, </w:t>
      </w:r>
      <w:r w:rsidRPr="009A35F3">
        <w:rPr>
          <w:bCs/>
          <w:i/>
          <w:sz w:val="24"/>
          <w:szCs w:val="24"/>
        </w:rPr>
        <w:t>Journal of International Business Studies</w:t>
      </w:r>
      <w:r w:rsidRPr="009A35F3">
        <w:rPr>
          <w:bCs/>
          <w:sz w:val="24"/>
          <w:szCs w:val="24"/>
        </w:rPr>
        <w:t>, 24(4), pp. 625-645.</w:t>
      </w:r>
    </w:p>
    <w:p w:rsidR="00645F67" w:rsidRDefault="00645F67" w:rsidP="00F81729">
      <w:pPr>
        <w:rPr>
          <w:bCs/>
          <w:sz w:val="24"/>
          <w:szCs w:val="24"/>
        </w:rPr>
      </w:pPr>
    </w:p>
    <w:p w:rsidR="00F81729" w:rsidRPr="009A35F3" w:rsidRDefault="00F81729" w:rsidP="00F81729">
      <w:pPr>
        <w:rPr>
          <w:sz w:val="24"/>
          <w:szCs w:val="24"/>
        </w:rPr>
      </w:pPr>
      <w:r w:rsidRPr="009A35F3">
        <w:rPr>
          <w:bCs/>
          <w:sz w:val="24"/>
          <w:szCs w:val="24"/>
        </w:rPr>
        <w:t xml:space="preserve">Giuliani E. (2010), </w:t>
      </w:r>
      <w:r w:rsidRPr="009A35F3">
        <w:rPr>
          <w:bCs/>
          <w:i/>
          <w:iCs/>
          <w:sz w:val="24"/>
          <w:szCs w:val="24"/>
        </w:rPr>
        <w:t xml:space="preserve">Multinational corporations, technology </w:t>
      </w:r>
      <w:proofErr w:type="spellStart"/>
      <w:r w:rsidRPr="009A35F3">
        <w:rPr>
          <w:bCs/>
          <w:i/>
          <w:iCs/>
          <w:sz w:val="24"/>
          <w:szCs w:val="24"/>
        </w:rPr>
        <w:t>spillovers</w:t>
      </w:r>
      <w:proofErr w:type="spellEnd"/>
      <w:r w:rsidRPr="009A35F3">
        <w:rPr>
          <w:bCs/>
          <w:i/>
          <w:iCs/>
          <w:sz w:val="24"/>
          <w:szCs w:val="24"/>
        </w:rPr>
        <w:t xml:space="preserve"> and human rights’ impacts on developing countries, </w:t>
      </w:r>
      <w:r w:rsidRPr="009A35F3">
        <w:rPr>
          <w:bCs/>
          <w:sz w:val="24"/>
          <w:szCs w:val="24"/>
        </w:rPr>
        <w:t>LEM Working Paper, 2010/6, Pisa.</w:t>
      </w:r>
    </w:p>
    <w:p w:rsidR="00F81729" w:rsidRDefault="00F81729" w:rsidP="00F81729">
      <w:pPr>
        <w:rPr>
          <w:sz w:val="24"/>
          <w:szCs w:val="24"/>
        </w:rPr>
      </w:pPr>
    </w:p>
    <w:p w:rsidR="00206D52" w:rsidRDefault="00206D52" w:rsidP="00F81729">
      <w:pPr>
        <w:rPr>
          <w:sz w:val="24"/>
          <w:szCs w:val="24"/>
        </w:rPr>
      </w:pPr>
    </w:p>
    <w:p w:rsidR="00206D52" w:rsidRPr="00645F67" w:rsidRDefault="00206D52" w:rsidP="00F81729">
      <w:pPr>
        <w:rPr>
          <w:b/>
          <w:sz w:val="24"/>
          <w:szCs w:val="24"/>
          <w:lang w:val="en-US"/>
        </w:rPr>
      </w:pPr>
      <w:r w:rsidRPr="00645F67">
        <w:rPr>
          <w:b/>
          <w:sz w:val="24"/>
          <w:szCs w:val="24"/>
          <w:lang w:val="en-US"/>
        </w:rPr>
        <w:t xml:space="preserve">13. </w:t>
      </w:r>
      <w:r w:rsidR="00645F67" w:rsidRPr="00645F67">
        <w:rPr>
          <w:b/>
          <w:sz w:val="24"/>
          <w:szCs w:val="24"/>
          <w:lang w:val="en-US"/>
        </w:rPr>
        <w:t>Italian and European firms and China</w:t>
      </w:r>
    </w:p>
    <w:p w:rsidR="00206D52" w:rsidRDefault="00206D52" w:rsidP="00F81729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(Prof. Giorgio Prodi)</w:t>
      </w:r>
    </w:p>
    <w:p w:rsidR="00206D52" w:rsidRPr="00645F67" w:rsidRDefault="00645F67" w:rsidP="00206D52">
      <w:pPr>
        <w:numPr>
          <w:ilvl w:val="0"/>
          <w:numId w:val="20"/>
        </w:numPr>
        <w:shd w:val="clear" w:color="auto" w:fill="FFFFFF"/>
        <w:ind w:left="641" w:hanging="357"/>
        <w:rPr>
          <w:color w:val="222222"/>
          <w:lang w:val="en-US"/>
        </w:rPr>
      </w:pPr>
      <w:r w:rsidRPr="00645F67">
        <w:rPr>
          <w:color w:val="222222"/>
          <w:lang w:val="en-US"/>
        </w:rPr>
        <w:t>Brief introduction to the Chinese market</w:t>
      </w:r>
    </w:p>
    <w:p w:rsidR="00206D52" w:rsidRPr="00645F67" w:rsidRDefault="00645F67" w:rsidP="00206D52">
      <w:pPr>
        <w:numPr>
          <w:ilvl w:val="0"/>
          <w:numId w:val="20"/>
        </w:numPr>
        <w:shd w:val="clear" w:color="auto" w:fill="FFFFFF"/>
        <w:ind w:left="641" w:hanging="357"/>
        <w:rPr>
          <w:color w:val="222222"/>
          <w:lang w:val="en-US"/>
        </w:rPr>
      </w:pPr>
      <w:r w:rsidRPr="00645F67">
        <w:rPr>
          <w:color w:val="222222"/>
          <w:lang w:val="en-US"/>
        </w:rPr>
        <w:t>Italian and foreign firms</w:t>
      </w:r>
      <w:r>
        <w:rPr>
          <w:color w:val="222222"/>
          <w:lang w:val="en-US"/>
        </w:rPr>
        <w:t xml:space="preserve"> in China: production, sales,</w:t>
      </w:r>
      <w:r w:rsidRPr="00645F67">
        <w:rPr>
          <w:color w:val="222222"/>
          <w:lang w:val="en-US"/>
        </w:rPr>
        <w:t xml:space="preserve"> acquisition</w:t>
      </w:r>
      <w:r>
        <w:rPr>
          <w:color w:val="222222"/>
          <w:lang w:val="en-US"/>
        </w:rPr>
        <w:t xml:space="preserve"> and management of the supply chain</w:t>
      </w:r>
    </w:p>
    <w:p w:rsidR="00206D52" w:rsidRPr="00D5171B" w:rsidRDefault="00D5171B" w:rsidP="00206D52">
      <w:pPr>
        <w:numPr>
          <w:ilvl w:val="0"/>
          <w:numId w:val="20"/>
        </w:numPr>
        <w:shd w:val="clear" w:color="auto" w:fill="FFFFFF"/>
        <w:ind w:left="641" w:hanging="357"/>
        <w:rPr>
          <w:color w:val="222222"/>
        </w:rPr>
      </w:pPr>
      <w:r w:rsidRPr="00D5171B">
        <w:rPr>
          <w:color w:val="222222"/>
        </w:rPr>
        <w:t>Chinese investment in Europe</w:t>
      </w:r>
    </w:p>
    <w:p w:rsidR="00206D52" w:rsidRDefault="00206D52" w:rsidP="00F81729">
      <w:pPr>
        <w:rPr>
          <w:sz w:val="24"/>
          <w:szCs w:val="24"/>
          <w:lang w:val="it-IT"/>
        </w:rPr>
      </w:pPr>
    </w:p>
    <w:p w:rsidR="00206D52" w:rsidRPr="00206D52" w:rsidRDefault="00206D52" w:rsidP="00F81729">
      <w:pPr>
        <w:rPr>
          <w:sz w:val="24"/>
          <w:szCs w:val="24"/>
          <w:lang w:val="it-IT"/>
        </w:rPr>
      </w:pPr>
    </w:p>
    <w:p w:rsidR="00E20B8C" w:rsidRPr="008A7268" w:rsidRDefault="00E20B8C" w:rsidP="00E20B8C">
      <w:pPr>
        <w:jc w:val="both"/>
        <w:rPr>
          <w:b/>
          <w:sz w:val="24"/>
          <w:szCs w:val="24"/>
          <w:lang w:val="en-US"/>
        </w:rPr>
      </w:pPr>
      <w:r w:rsidRPr="008A7268">
        <w:rPr>
          <w:b/>
          <w:sz w:val="24"/>
          <w:szCs w:val="24"/>
          <w:lang w:val="en-US"/>
        </w:rPr>
        <w:lastRenderedPageBreak/>
        <w:t>1</w:t>
      </w:r>
      <w:r w:rsidR="00206D52" w:rsidRPr="008A7268">
        <w:rPr>
          <w:b/>
          <w:sz w:val="24"/>
          <w:szCs w:val="24"/>
          <w:lang w:val="en-US"/>
        </w:rPr>
        <w:t>4</w:t>
      </w:r>
      <w:r w:rsidRPr="008A7268">
        <w:rPr>
          <w:b/>
          <w:sz w:val="24"/>
          <w:szCs w:val="24"/>
          <w:lang w:val="en-US"/>
        </w:rPr>
        <w:t xml:space="preserve">. </w:t>
      </w:r>
      <w:r w:rsidR="008A7268" w:rsidRPr="008A7268">
        <w:rPr>
          <w:b/>
          <w:sz w:val="24"/>
          <w:szCs w:val="24"/>
          <w:lang w:val="en-US"/>
        </w:rPr>
        <w:t>European competitive context: origins and development of the economic integration process</w:t>
      </w:r>
      <w:r w:rsidR="00167725" w:rsidRPr="008A7268">
        <w:rPr>
          <w:b/>
          <w:sz w:val="24"/>
          <w:szCs w:val="24"/>
          <w:lang w:val="en-US"/>
        </w:rPr>
        <w:t>.</w:t>
      </w:r>
    </w:p>
    <w:p w:rsidR="00167725" w:rsidRPr="008A7268" w:rsidRDefault="008A7268" w:rsidP="00E20B8C">
      <w:pPr>
        <w:jc w:val="both"/>
        <w:rPr>
          <w:sz w:val="24"/>
          <w:szCs w:val="24"/>
          <w:lang w:val="en-US"/>
        </w:rPr>
      </w:pPr>
      <w:r w:rsidRPr="008A7268">
        <w:rPr>
          <w:sz w:val="24"/>
          <w:szCs w:val="24"/>
        </w:rPr>
        <w:t xml:space="preserve">Jacques </w:t>
      </w:r>
      <w:proofErr w:type="spellStart"/>
      <w:r w:rsidRPr="008A7268">
        <w:rPr>
          <w:sz w:val="24"/>
          <w:szCs w:val="24"/>
        </w:rPr>
        <w:t>Pelkmans</w:t>
      </w:r>
      <w:proofErr w:type="spellEnd"/>
      <w:r w:rsidRPr="008A7268">
        <w:rPr>
          <w:sz w:val="24"/>
          <w:szCs w:val="24"/>
        </w:rPr>
        <w:t xml:space="preserve">, </w:t>
      </w:r>
      <w:r w:rsidRPr="008A7268">
        <w:rPr>
          <w:i/>
          <w:sz w:val="24"/>
          <w:szCs w:val="24"/>
        </w:rPr>
        <w:t>European integration: method and economic analysis</w:t>
      </w:r>
      <w:r w:rsidRPr="008A7268">
        <w:rPr>
          <w:sz w:val="24"/>
          <w:szCs w:val="24"/>
        </w:rPr>
        <w:t>, Prentice Hall, third edition, 2006,</w:t>
      </w:r>
      <w:r>
        <w:rPr>
          <w:sz w:val="24"/>
          <w:szCs w:val="24"/>
        </w:rPr>
        <w:t xml:space="preserve"> chapters 2 and 3</w:t>
      </w:r>
      <w:r w:rsidR="00167725" w:rsidRPr="008A7268">
        <w:rPr>
          <w:sz w:val="24"/>
          <w:szCs w:val="24"/>
          <w:lang w:val="en-US"/>
        </w:rPr>
        <w:t>.</w:t>
      </w:r>
    </w:p>
    <w:p w:rsidR="00167725" w:rsidRPr="008A7268" w:rsidRDefault="00167725" w:rsidP="00E20B8C">
      <w:pPr>
        <w:jc w:val="both"/>
        <w:rPr>
          <w:b/>
          <w:sz w:val="24"/>
          <w:szCs w:val="24"/>
          <w:lang w:val="en-US"/>
        </w:rPr>
      </w:pPr>
    </w:p>
    <w:p w:rsidR="00F237E0" w:rsidRPr="008A7268" w:rsidRDefault="00206D52" w:rsidP="00E20B8C">
      <w:pPr>
        <w:jc w:val="both"/>
        <w:rPr>
          <w:b/>
          <w:sz w:val="24"/>
          <w:szCs w:val="24"/>
          <w:lang w:val="en-US"/>
        </w:rPr>
      </w:pPr>
      <w:r w:rsidRPr="008A7268">
        <w:rPr>
          <w:b/>
          <w:sz w:val="24"/>
          <w:szCs w:val="24"/>
          <w:lang w:val="en-US"/>
        </w:rPr>
        <w:t>15</w:t>
      </w:r>
      <w:r w:rsidR="00E20B8C" w:rsidRPr="008A7268">
        <w:rPr>
          <w:b/>
          <w:sz w:val="24"/>
          <w:szCs w:val="24"/>
          <w:lang w:val="en-US"/>
        </w:rPr>
        <w:t xml:space="preserve">. </w:t>
      </w:r>
      <w:r w:rsidR="008A7268" w:rsidRPr="008A7268">
        <w:rPr>
          <w:b/>
          <w:sz w:val="24"/>
          <w:szCs w:val="24"/>
          <w:lang w:val="en-US"/>
        </w:rPr>
        <w:t>The effects of economic integration</w:t>
      </w:r>
      <w:r w:rsidR="00E20B8C" w:rsidRPr="008A7268">
        <w:rPr>
          <w:b/>
          <w:sz w:val="24"/>
          <w:szCs w:val="24"/>
          <w:lang w:val="en-US"/>
        </w:rPr>
        <w:t xml:space="preserve"> </w:t>
      </w:r>
    </w:p>
    <w:p w:rsidR="00167725" w:rsidRPr="008A7268" w:rsidRDefault="008A7268" w:rsidP="00E20B8C">
      <w:pPr>
        <w:jc w:val="both"/>
        <w:rPr>
          <w:b/>
          <w:sz w:val="24"/>
          <w:szCs w:val="24"/>
          <w:lang w:val="en-US"/>
        </w:rPr>
      </w:pPr>
      <w:r w:rsidRPr="008A7268">
        <w:rPr>
          <w:sz w:val="24"/>
          <w:szCs w:val="24"/>
        </w:rPr>
        <w:t xml:space="preserve">Jacques </w:t>
      </w:r>
      <w:proofErr w:type="spellStart"/>
      <w:r w:rsidRPr="008A7268">
        <w:rPr>
          <w:sz w:val="24"/>
          <w:szCs w:val="24"/>
        </w:rPr>
        <w:t>Pelkmans</w:t>
      </w:r>
      <w:proofErr w:type="spellEnd"/>
      <w:r w:rsidRPr="008A7268">
        <w:rPr>
          <w:sz w:val="24"/>
          <w:szCs w:val="24"/>
        </w:rPr>
        <w:t xml:space="preserve">, </w:t>
      </w:r>
      <w:r w:rsidRPr="008A7268">
        <w:rPr>
          <w:i/>
          <w:sz w:val="24"/>
          <w:szCs w:val="24"/>
        </w:rPr>
        <w:t>European integration: method and economic analysis</w:t>
      </w:r>
      <w:r w:rsidRPr="008A7268">
        <w:rPr>
          <w:sz w:val="24"/>
          <w:szCs w:val="24"/>
        </w:rPr>
        <w:t>, Prentice Hall, third edition, 2006,</w:t>
      </w:r>
      <w:r>
        <w:rPr>
          <w:sz w:val="24"/>
          <w:szCs w:val="24"/>
        </w:rPr>
        <w:t xml:space="preserve"> chapters 1 and 6</w:t>
      </w:r>
      <w:r w:rsidR="00167725" w:rsidRPr="008A7268">
        <w:rPr>
          <w:sz w:val="24"/>
          <w:szCs w:val="24"/>
          <w:lang w:val="en-US"/>
        </w:rPr>
        <w:t>.</w:t>
      </w:r>
    </w:p>
    <w:p w:rsidR="00167725" w:rsidRPr="008A7268" w:rsidRDefault="00167725" w:rsidP="00E20B8C">
      <w:pPr>
        <w:jc w:val="both"/>
        <w:rPr>
          <w:b/>
          <w:sz w:val="24"/>
          <w:szCs w:val="24"/>
          <w:lang w:val="en-US"/>
        </w:rPr>
      </w:pPr>
    </w:p>
    <w:p w:rsidR="00E20B8C" w:rsidRPr="008A7268" w:rsidRDefault="00206D52" w:rsidP="00E20B8C">
      <w:pPr>
        <w:jc w:val="both"/>
        <w:rPr>
          <w:b/>
          <w:sz w:val="24"/>
          <w:szCs w:val="24"/>
          <w:lang w:val="en-US"/>
        </w:rPr>
      </w:pPr>
      <w:r w:rsidRPr="008A7268">
        <w:rPr>
          <w:b/>
          <w:sz w:val="24"/>
          <w:szCs w:val="24"/>
          <w:lang w:val="en-US"/>
        </w:rPr>
        <w:t>16</w:t>
      </w:r>
      <w:r w:rsidR="00F237E0" w:rsidRPr="008A7268">
        <w:rPr>
          <w:b/>
          <w:sz w:val="24"/>
          <w:szCs w:val="24"/>
          <w:lang w:val="en-US"/>
        </w:rPr>
        <w:t xml:space="preserve">. </w:t>
      </w:r>
      <w:r w:rsidR="008A7268" w:rsidRPr="008A7268">
        <w:rPr>
          <w:b/>
          <w:sz w:val="24"/>
          <w:szCs w:val="24"/>
          <w:lang w:val="en-US"/>
        </w:rPr>
        <w:t>Single Market; EMU and EU budget</w:t>
      </w:r>
    </w:p>
    <w:p w:rsidR="00417830" w:rsidRPr="00BD7EC5" w:rsidRDefault="008A7268" w:rsidP="00E20B8C">
      <w:pPr>
        <w:jc w:val="both"/>
        <w:rPr>
          <w:sz w:val="24"/>
          <w:szCs w:val="24"/>
        </w:rPr>
      </w:pPr>
      <w:r w:rsidRPr="008A7268">
        <w:rPr>
          <w:sz w:val="24"/>
          <w:szCs w:val="24"/>
        </w:rPr>
        <w:t xml:space="preserve">Jacques </w:t>
      </w:r>
      <w:proofErr w:type="spellStart"/>
      <w:r w:rsidRPr="008A7268">
        <w:rPr>
          <w:sz w:val="24"/>
          <w:szCs w:val="24"/>
        </w:rPr>
        <w:t>Pelkmans</w:t>
      </w:r>
      <w:proofErr w:type="spellEnd"/>
      <w:r w:rsidRPr="008A7268">
        <w:rPr>
          <w:sz w:val="24"/>
          <w:szCs w:val="24"/>
        </w:rPr>
        <w:t xml:space="preserve">, </w:t>
      </w:r>
      <w:r w:rsidRPr="008A7268">
        <w:rPr>
          <w:i/>
          <w:sz w:val="24"/>
          <w:szCs w:val="24"/>
        </w:rPr>
        <w:t>European integration: method and e</w:t>
      </w:r>
      <w:r w:rsidRPr="00BD7EC5">
        <w:rPr>
          <w:i/>
          <w:sz w:val="24"/>
          <w:szCs w:val="24"/>
        </w:rPr>
        <w:t>conomic analysis</w:t>
      </w:r>
      <w:r w:rsidRPr="00BD7EC5">
        <w:rPr>
          <w:sz w:val="24"/>
          <w:szCs w:val="24"/>
        </w:rPr>
        <w:t>, Prentice Hall, third edition, 2006, chapters 5 and 18</w:t>
      </w:r>
      <w:r w:rsidR="00417830" w:rsidRPr="00BD7EC5">
        <w:rPr>
          <w:sz w:val="24"/>
          <w:szCs w:val="24"/>
        </w:rPr>
        <w:t>.</w:t>
      </w:r>
    </w:p>
    <w:p w:rsidR="00417830" w:rsidRPr="00BD7EC5" w:rsidRDefault="00417830" w:rsidP="00E20B8C">
      <w:pPr>
        <w:jc w:val="both"/>
        <w:rPr>
          <w:b/>
          <w:sz w:val="24"/>
          <w:szCs w:val="24"/>
        </w:rPr>
      </w:pPr>
    </w:p>
    <w:p w:rsidR="00F237E0" w:rsidRPr="00BD7EC5" w:rsidRDefault="00E20B8C" w:rsidP="00E20B8C">
      <w:pPr>
        <w:jc w:val="both"/>
        <w:rPr>
          <w:b/>
          <w:sz w:val="24"/>
          <w:szCs w:val="24"/>
        </w:rPr>
      </w:pPr>
      <w:r w:rsidRPr="00BD7EC5">
        <w:rPr>
          <w:b/>
          <w:sz w:val="24"/>
          <w:szCs w:val="24"/>
        </w:rPr>
        <w:t>1</w:t>
      </w:r>
      <w:r w:rsidR="00F237E0" w:rsidRPr="00BD7EC5">
        <w:rPr>
          <w:b/>
          <w:sz w:val="24"/>
          <w:szCs w:val="24"/>
        </w:rPr>
        <w:t>7</w:t>
      </w:r>
      <w:r w:rsidRPr="00BD7EC5">
        <w:rPr>
          <w:b/>
          <w:sz w:val="24"/>
          <w:szCs w:val="24"/>
        </w:rPr>
        <w:t xml:space="preserve">. </w:t>
      </w:r>
      <w:r w:rsidR="008A7268" w:rsidRPr="00BD7EC5">
        <w:rPr>
          <w:b/>
          <w:sz w:val="24"/>
          <w:szCs w:val="24"/>
        </w:rPr>
        <w:t>Competition policy; structural and cohesion policy</w:t>
      </w:r>
    </w:p>
    <w:p w:rsidR="00417830" w:rsidRPr="00BD7EC5" w:rsidRDefault="008A7268" w:rsidP="00E20B8C">
      <w:pPr>
        <w:jc w:val="both"/>
        <w:rPr>
          <w:b/>
          <w:sz w:val="24"/>
          <w:szCs w:val="24"/>
        </w:rPr>
      </w:pPr>
      <w:r w:rsidRPr="00BD7EC5">
        <w:rPr>
          <w:sz w:val="24"/>
          <w:szCs w:val="24"/>
        </w:rPr>
        <w:t xml:space="preserve">Jacques </w:t>
      </w:r>
      <w:proofErr w:type="spellStart"/>
      <w:r w:rsidRPr="00BD7EC5">
        <w:rPr>
          <w:sz w:val="24"/>
          <w:szCs w:val="24"/>
        </w:rPr>
        <w:t>Pelkmans</w:t>
      </w:r>
      <w:proofErr w:type="spellEnd"/>
      <w:r w:rsidRPr="00BD7EC5">
        <w:rPr>
          <w:sz w:val="24"/>
          <w:szCs w:val="24"/>
        </w:rPr>
        <w:t xml:space="preserve">, </w:t>
      </w:r>
      <w:r w:rsidRPr="00BD7EC5">
        <w:rPr>
          <w:i/>
          <w:sz w:val="24"/>
          <w:szCs w:val="24"/>
        </w:rPr>
        <w:t>European integration: method and economic analysis</w:t>
      </w:r>
      <w:r w:rsidRPr="00BD7EC5">
        <w:rPr>
          <w:sz w:val="24"/>
          <w:szCs w:val="24"/>
        </w:rPr>
        <w:t>, Prentice Hall, third edition, 2006, chapters 12 and 16</w:t>
      </w:r>
      <w:r w:rsidR="00417830" w:rsidRPr="00BD7EC5">
        <w:rPr>
          <w:sz w:val="24"/>
          <w:szCs w:val="24"/>
        </w:rPr>
        <w:t>.</w:t>
      </w:r>
    </w:p>
    <w:p w:rsidR="00417830" w:rsidRPr="00BD7EC5" w:rsidRDefault="00417830" w:rsidP="00E20B8C">
      <w:pPr>
        <w:jc w:val="both"/>
        <w:rPr>
          <w:b/>
          <w:sz w:val="24"/>
          <w:szCs w:val="24"/>
        </w:rPr>
      </w:pPr>
    </w:p>
    <w:p w:rsidR="00E20B8C" w:rsidRPr="00BD7EC5" w:rsidRDefault="008A7268" w:rsidP="00E20B8C">
      <w:pPr>
        <w:jc w:val="both"/>
        <w:rPr>
          <w:b/>
          <w:sz w:val="24"/>
          <w:szCs w:val="24"/>
        </w:rPr>
      </w:pPr>
      <w:r w:rsidRPr="00BD7EC5">
        <w:rPr>
          <w:b/>
          <w:sz w:val="24"/>
          <w:szCs w:val="24"/>
        </w:rPr>
        <w:t>18. European industrial policy</w:t>
      </w:r>
    </w:p>
    <w:p w:rsidR="00E20B8C" w:rsidRPr="00BD7EC5" w:rsidRDefault="008A7268" w:rsidP="00E20B8C">
      <w:pPr>
        <w:jc w:val="both"/>
        <w:rPr>
          <w:b/>
          <w:sz w:val="24"/>
          <w:szCs w:val="24"/>
        </w:rPr>
      </w:pPr>
      <w:r w:rsidRPr="00BD7EC5">
        <w:rPr>
          <w:sz w:val="24"/>
          <w:szCs w:val="24"/>
        </w:rPr>
        <w:t xml:space="preserve">Bianchi P., </w:t>
      </w:r>
      <w:proofErr w:type="spellStart"/>
      <w:r w:rsidRPr="00BD7EC5">
        <w:rPr>
          <w:sz w:val="24"/>
          <w:szCs w:val="24"/>
        </w:rPr>
        <w:t>Labory</w:t>
      </w:r>
      <w:proofErr w:type="spellEnd"/>
      <w:r w:rsidRPr="00BD7EC5">
        <w:rPr>
          <w:sz w:val="24"/>
          <w:szCs w:val="24"/>
        </w:rPr>
        <w:t xml:space="preserve"> S. (2011), “Economic Crisis and Industrial Policy in the Union: the need for a long-term vision of industrial development”, in Della Posta P., </w:t>
      </w:r>
      <w:proofErr w:type="spellStart"/>
      <w:r w:rsidRPr="00BD7EC5">
        <w:rPr>
          <w:sz w:val="24"/>
          <w:szCs w:val="24"/>
        </w:rPr>
        <w:t>Talani</w:t>
      </w:r>
      <w:proofErr w:type="spellEnd"/>
      <w:r w:rsidRPr="00BD7EC5">
        <w:rPr>
          <w:sz w:val="24"/>
          <w:szCs w:val="24"/>
        </w:rPr>
        <w:t xml:space="preserve"> L.S. (eds.), </w:t>
      </w:r>
      <w:r w:rsidRPr="00BD7EC5">
        <w:rPr>
          <w:i/>
          <w:sz w:val="24"/>
          <w:szCs w:val="24"/>
        </w:rPr>
        <w:t>Europe and the Financial Crisis</w:t>
      </w:r>
      <w:r w:rsidRPr="00BD7EC5">
        <w:rPr>
          <w:sz w:val="24"/>
          <w:szCs w:val="24"/>
        </w:rPr>
        <w:t>, Palgrave Macmillan, Basingstoke, Chapter 6, pp. 107-124.</w:t>
      </w:r>
    </w:p>
    <w:p w:rsidR="00E20B8C" w:rsidRPr="00BD7EC5" w:rsidRDefault="00E20B8C" w:rsidP="00E20B8C">
      <w:pPr>
        <w:jc w:val="both"/>
        <w:rPr>
          <w:b/>
          <w:sz w:val="24"/>
          <w:szCs w:val="24"/>
        </w:rPr>
      </w:pPr>
    </w:p>
    <w:p w:rsidR="006811B4" w:rsidRPr="00BD7EC5" w:rsidRDefault="006811B4">
      <w:pPr>
        <w:pStyle w:val="Corpodeltesto3"/>
        <w:rPr>
          <w:b w:val="0"/>
          <w:szCs w:val="24"/>
          <w:lang w:val="en-GB"/>
        </w:rPr>
      </w:pPr>
    </w:p>
    <w:p w:rsidR="006811B4" w:rsidRPr="00BD7EC5" w:rsidRDefault="006811B4">
      <w:pPr>
        <w:pStyle w:val="Corpodeltesto3"/>
        <w:rPr>
          <w:szCs w:val="24"/>
          <w:lang w:val="en-GB"/>
        </w:rPr>
      </w:pPr>
      <w:r w:rsidRPr="00BD7EC5">
        <w:rPr>
          <w:szCs w:val="24"/>
          <w:lang w:val="en-GB"/>
        </w:rPr>
        <w:t>E</w:t>
      </w:r>
      <w:r w:rsidR="008A7268" w:rsidRPr="00BD7EC5">
        <w:rPr>
          <w:szCs w:val="24"/>
          <w:lang w:val="en-GB"/>
        </w:rPr>
        <w:t>xam</w:t>
      </w:r>
    </w:p>
    <w:p w:rsidR="006811B4" w:rsidRPr="00BD7EC5" w:rsidRDefault="006811B4">
      <w:pPr>
        <w:pStyle w:val="Corpodeltesto3"/>
        <w:rPr>
          <w:b w:val="0"/>
          <w:szCs w:val="24"/>
          <w:lang w:val="en-GB"/>
        </w:rPr>
      </w:pPr>
      <w:r w:rsidRPr="00BD7EC5">
        <w:rPr>
          <w:b w:val="0"/>
          <w:szCs w:val="24"/>
          <w:lang w:val="en-GB"/>
        </w:rPr>
        <w:t>Possibilit</w:t>
      </w:r>
      <w:r w:rsidR="008A7268" w:rsidRPr="00BD7EC5">
        <w:rPr>
          <w:b w:val="0"/>
          <w:szCs w:val="24"/>
          <w:lang w:val="en-GB"/>
        </w:rPr>
        <w:t xml:space="preserve">y to do oral presentation (+ </w:t>
      </w:r>
      <w:r w:rsidR="00DD4D9A" w:rsidRPr="00BD7EC5">
        <w:rPr>
          <w:b w:val="0"/>
          <w:szCs w:val="24"/>
          <w:lang w:val="en-GB"/>
        </w:rPr>
        <w:t xml:space="preserve">essay) </w:t>
      </w:r>
      <w:r w:rsidR="008A7268" w:rsidRPr="00BD7EC5">
        <w:rPr>
          <w:b w:val="0"/>
          <w:szCs w:val="24"/>
          <w:lang w:val="en-GB"/>
        </w:rPr>
        <w:t>as partial exam + final written exam on specific part of the programme</w:t>
      </w:r>
      <w:r w:rsidR="00352706" w:rsidRPr="00BD7EC5">
        <w:rPr>
          <w:b w:val="0"/>
          <w:szCs w:val="24"/>
          <w:lang w:val="en-GB"/>
        </w:rPr>
        <w:t>.</w:t>
      </w:r>
    </w:p>
    <w:p w:rsidR="006811B4" w:rsidRPr="00BD7EC5" w:rsidRDefault="008A7268">
      <w:pPr>
        <w:pStyle w:val="Corpodeltesto3"/>
        <w:rPr>
          <w:b w:val="0"/>
          <w:szCs w:val="24"/>
          <w:lang w:val="en-GB"/>
        </w:rPr>
      </w:pPr>
      <w:r w:rsidRPr="00BD7EC5">
        <w:rPr>
          <w:b w:val="0"/>
          <w:szCs w:val="24"/>
          <w:lang w:val="en-GB"/>
        </w:rPr>
        <w:t>For those who do not follow classes: written exam on the whole programme.</w:t>
      </w:r>
    </w:p>
    <w:p w:rsidR="009A35F3" w:rsidRPr="00BD7EC5" w:rsidRDefault="009A35F3">
      <w:pPr>
        <w:pStyle w:val="Corpodeltesto3"/>
        <w:rPr>
          <w:b w:val="0"/>
          <w:szCs w:val="24"/>
          <w:lang w:val="en-GB"/>
        </w:rPr>
      </w:pPr>
    </w:p>
    <w:p w:rsidR="009A35F3" w:rsidRPr="00BD7EC5" w:rsidRDefault="009A35F3">
      <w:pPr>
        <w:pStyle w:val="Corpodeltesto3"/>
        <w:rPr>
          <w:b w:val="0"/>
          <w:szCs w:val="24"/>
          <w:lang w:val="en-GB"/>
        </w:rPr>
      </w:pPr>
      <w:r w:rsidRPr="00BD7EC5">
        <w:rPr>
          <w:b w:val="0"/>
          <w:szCs w:val="24"/>
          <w:lang w:val="en-GB"/>
        </w:rPr>
        <w:t xml:space="preserve">Note: the bases of industrial economics can be </w:t>
      </w:r>
      <w:r w:rsidR="00BD7EC5" w:rsidRPr="00BD7EC5">
        <w:rPr>
          <w:b w:val="0"/>
          <w:szCs w:val="24"/>
          <w:lang w:val="en-GB"/>
        </w:rPr>
        <w:t>restudied loo</w:t>
      </w:r>
      <w:r w:rsidR="00D5677E" w:rsidRPr="00BD7EC5">
        <w:rPr>
          <w:b w:val="0"/>
          <w:szCs w:val="24"/>
          <w:lang w:val="en-GB"/>
        </w:rPr>
        <w:t>king at any basic textbook of Industrial Economics or Industrial Organization.</w:t>
      </w:r>
    </w:p>
    <w:p w:rsidR="009A35F3" w:rsidRPr="009A35F3" w:rsidRDefault="009A35F3">
      <w:pPr>
        <w:pStyle w:val="Corpodeltesto3"/>
        <w:rPr>
          <w:b w:val="0"/>
          <w:szCs w:val="24"/>
          <w:lang w:val="en-US"/>
        </w:rPr>
      </w:pPr>
    </w:p>
    <w:sectPr w:rsidR="009A35F3" w:rsidRPr="009A35F3" w:rsidSect="002C3488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825" w:rsidRDefault="006F1825">
      <w:r>
        <w:separator/>
      </w:r>
    </w:p>
  </w:endnote>
  <w:endnote w:type="continuationSeparator" w:id="0">
    <w:p w:rsidR="006F1825" w:rsidRDefault="006F1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0A" w:rsidRDefault="00CE225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C110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C110A" w:rsidRDefault="00CC110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FFA" w:rsidRDefault="00CE225A">
    <w:pPr>
      <w:pStyle w:val="Pidipagina"/>
      <w:jc w:val="center"/>
    </w:pPr>
    <w:fldSimple w:instr="PAGE   \* MERGEFORMAT">
      <w:r w:rsidR="008D0BDB" w:rsidRPr="008D0BDB">
        <w:rPr>
          <w:noProof/>
          <w:lang w:val="it-IT"/>
        </w:rPr>
        <w:t>1</w:t>
      </w:r>
    </w:fldSimple>
  </w:p>
  <w:p w:rsidR="00CC110A" w:rsidRDefault="00CC110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825" w:rsidRDefault="006F1825">
      <w:r>
        <w:separator/>
      </w:r>
    </w:p>
  </w:footnote>
  <w:footnote w:type="continuationSeparator" w:id="0">
    <w:p w:rsidR="006F1825" w:rsidRDefault="006F1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345B0"/>
    <w:multiLevelType w:val="hybridMultilevel"/>
    <w:tmpl w:val="9D0A0AC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512A6"/>
    <w:multiLevelType w:val="hybridMultilevel"/>
    <w:tmpl w:val="4B382AB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8610E"/>
    <w:multiLevelType w:val="hybridMultilevel"/>
    <w:tmpl w:val="C700E18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23992"/>
    <w:multiLevelType w:val="hybridMultilevel"/>
    <w:tmpl w:val="FFDC28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93092"/>
    <w:multiLevelType w:val="hybridMultilevel"/>
    <w:tmpl w:val="6BB8F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816C8"/>
    <w:multiLevelType w:val="hybridMultilevel"/>
    <w:tmpl w:val="F24273FE"/>
    <w:lvl w:ilvl="0" w:tplc="85E62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C46D6"/>
    <w:multiLevelType w:val="singleLevel"/>
    <w:tmpl w:val="068ED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1C5A93"/>
    <w:multiLevelType w:val="hybridMultilevel"/>
    <w:tmpl w:val="1986AC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E10313"/>
    <w:multiLevelType w:val="singleLevel"/>
    <w:tmpl w:val="25D247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F214EF"/>
    <w:multiLevelType w:val="multilevel"/>
    <w:tmpl w:val="A83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433B"/>
    <w:multiLevelType w:val="hybridMultilevel"/>
    <w:tmpl w:val="0A4A1C10"/>
    <w:lvl w:ilvl="0" w:tplc="901023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DF3169"/>
    <w:multiLevelType w:val="hybridMultilevel"/>
    <w:tmpl w:val="729AF4E2"/>
    <w:lvl w:ilvl="0" w:tplc="0B4015F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7A5CC8"/>
    <w:multiLevelType w:val="hybridMultilevel"/>
    <w:tmpl w:val="D8D88AC2"/>
    <w:lvl w:ilvl="0" w:tplc="229C4498">
      <w:start w:val="5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5FBD1D7E"/>
    <w:multiLevelType w:val="hybridMultilevel"/>
    <w:tmpl w:val="1FEE6BDE"/>
    <w:lvl w:ilvl="0" w:tplc="0410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941B8"/>
    <w:multiLevelType w:val="hybridMultilevel"/>
    <w:tmpl w:val="2BB40C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5E32E0"/>
    <w:multiLevelType w:val="hybridMultilevel"/>
    <w:tmpl w:val="AF1A069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7655C"/>
    <w:multiLevelType w:val="hybridMultilevel"/>
    <w:tmpl w:val="6A861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815E24"/>
    <w:multiLevelType w:val="hybridMultilevel"/>
    <w:tmpl w:val="0FDE3A4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B958FA"/>
    <w:multiLevelType w:val="hybridMultilevel"/>
    <w:tmpl w:val="2EA4A6FE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01BDB"/>
    <w:multiLevelType w:val="hybridMultilevel"/>
    <w:tmpl w:val="6A861C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6"/>
  </w:num>
  <w:num w:numId="5">
    <w:abstractNumId w:val="19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15"/>
  </w:num>
  <w:num w:numId="11">
    <w:abstractNumId w:val="17"/>
  </w:num>
  <w:num w:numId="12">
    <w:abstractNumId w:val="18"/>
  </w:num>
  <w:num w:numId="13">
    <w:abstractNumId w:val="0"/>
  </w:num>
  <w:num w:numId="14">
    <w:abstractNumId w:val="2"/>
  </w:num>
  <w:num w:numId="15">
    <w:abstractNumId w:val="1"/>
  </w:num>
  <w:num w:numId="16">
    <w:abstractNumId w:val="3"/>
  </w:num>
  <w:num w:numId="17">
    <w:abstractNumId w:val="12"/>
  </w:num>
  <w:num w:numId="18">
    <w:abstractNumId w:val="14"/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51ED8"/>
    <w:rsid w:val="00005F3A"/>
    <w:rsid w:val="0001587E"/>
    <w:rsid w:val="0005153A"/>
    <w:rsid w:val="000673CD"/>
    <w:rsid w:val="00073F42"/>
    <w:rsid w:val="00083931"/>
    <w:rsid w:val="000B2AB7"/>
    <w:rsid w:val="000B2DBF"/>
    <w:rsid w:val="000B7756"/>
    <w:rsid w:val="000C3ECC"/>
    <w:rsid w:val="000F2E78"/>
    <w:rsid w:val="0011344B"/>
    <w:rsid w:val="00117157"/>
    <w:rsid w:val="00127D1A"/>
    <w:rsid w:val="00135191"/>
    <w:rsid w:val="001552DB"/>
    <w:rsid w:val="00160DE0"/>
    <w:rsid w:val="00167725"/>
    <w:rsid w:val="00180AA0"/>
    <w:rsid w:val="0018298F"/>
    <w:rsid w:val="001A1207"/>
    <w:rsid w:val="001C47D7"/>
    <w:rsid w:val="001D1716"/>
    <w:rsid w:val="001E6997"/>
    <w:rsid w:val="001F0773"/>
    <w:rsid w:val="00206D52"/>
    <w:rsid w:val="00232FA6"/>
    <w:rsid w:val="00267566"/>
    <w:rsid w:val="00285EC1"/>
    <w:rsid w:val="00291038"/>
    <w:rsid w:val="00291803"/>
    <w:rsid w:val="002C129D"/>
    <w:rsid w:val="002C3488"/>
    <w:rsid w:val="002C51BF"/>
    <w:rsid w:val="002D2625"/>
    <w:rsid w:val="002D6E5E"/>
    <w:rsid w:val="002F44CD"/>
    <w:rsid w:val="00302CF4"/>
    <w:rsid w:val="00307529"/>
    <w:rsid w:val="003150E5"/>
    <w:rsid w:val="0031669F"/>
    <w:rsid w:val="003177BB"/>
    <w:rsid w:val="00317C43"/>
    <w:rsid w:val="0033225F"/>
    <w:rsid w:val="00333C4F"/>
    <w:rsid w:val="00352706"/>
    <w:rsid w:val="003645C5"/>
    <w:rsid w:val="00374E9F"/>
    <w:rsid w:val="00386F15"/>
    <w:rsid w:val="00392E21"/>
    <w:rsid w:val="003B4230"/>
    <w:rsid w:val="003E7EA2"/>
    <w:rsid w:val="003F0168"/>
    <w:rsid w:val="0040037A"/>
    <w:rsid w:val="00403DBC"/>
    <w:rsid w:val="0041235B"/>
    <w:rsid w:val="004146FC"/>
    <w:rsid w:val="0041481E"/>
    <w:rsid w:val="00417830"/>
    <w:rsid w:val="00424A84"/>
    <w:rsid w:val="0042691B"/>
    <w:rsid w:val="00432361"/>
    <w:rsid w:val="00454D93"/>
    <w:rsid w:val="00456D1C"/>
    <w:rsid w:val="0047258B"/>
    <w:rsid w:val="00477F3F"/>
    <w:rsid w:val="00480998"/>
    <w:rsid w:val="004A63DD"/>
    <w:rsid w:val="004C107B"/>
    <w:rsid w:val="004D31FB"/>
    <w:rsid w:val="004F5581"/>
    <w:rsid w:val="00511CA5"/>
    <w:rsid w:val="00530AB8"/>
    <w:rsid w:val="0054267B"/>
    <w:rsid w:val="0059398D"/>
    <w:rsid w:val="005E3895"/>
    <w:rsid w:val="005E4745"/>
    <w:rsid w:val="005E6047"/>
    <w:rsid w:val="005F56EC"/>
    <w:rsid w:val="006131D8"/>
    <w:rsid w:val="0061732A"/>
    <w:rsid w:val="006175C4"/>
    <w:rsid w:val="006212B1"/>
    <w:rsid w:val="00624995"/>
    <w:rsid w:val="00626C05"/>
    <w:rsid w:val="00645F67"/>
    <w:rsid w:val="00671743"/>
    <w:rsid w:val="006811B4"/>
    <w:rsid w:val="00686958"/>
    <w:rsid w:val="0069370E"/>
    <w:rsid w:val="006956CF"/>
    <w:rsid w:val="006A0CF0"/>
    <w:rsid w:val="006A295A"/>
    <w:rsid w:val="006A4CAB"/>
    <w:rsid w:val="006A4CCC"/>
    <w:rsid w:val="006A6A54"/>
    <w:rsid w:val="006B0AE6"/>
    <w:rsid w:val="006B22ED"/>
    <w:rsid w:val="006E022B"/>
    <w:rsid w:val="006E342A"/>
    <w:rsid w:val="006E3C7F"/>
    <w:rsid w:val="006F1825"/>
    <w:rsid w:val="00791A35"/>
    <w:rsid w:val="00793DAE"/>
    <w:rsid w:val="007B4E7F"/>
    <w:rsid w:val="007D313C"/>
    <w:rsid w:val="007E21E3"/>
    <w:rsid w:val="00820DAA"/>
    <w:rsid w:val="00824BCA"/>
    <w:rsid w:val="0084007F"/>
    <w:rsid w:val="00864490"/>
    <w:rsid w:val="008655B4"/>
    <w:rsid w:val="00871602"/>
    <w:rsid w:val="00883018"/>
    <w:rsid w:val="00886740"/>
    <w:rsid w:val="008A7268"/>
    <w:rsid w:val="008B57C3"/>
    <w:rsid w:val="008D0BDB"/>
    <w:rsid w:val="008F781E"/>
    <w:rsid w:val="0090302E"/>
    <w:rsid w:val="00917867"/>
    <w:rsid w:val="009344DA"/>
    <w:rsid w:val="00977D6E"/>
    <w:rsid w:val="009961A9"/>
    <w:rsid w:val="009A199B"/>
    <w:rsid w:val="009A35F3"/>
    <w:rsid w:val="009A4401"/>
    <w:rsid w:val="009C2877"/>
    <w:rsid w:val="00A24485"/>
    <w:rsid w:val="00A85288"/>
    <w:rsid w:val="00A932A3"/>
    <w:rsid w:val="00AB0F3D"/>
    <w:rsid w:val="00AB4638"/>
    <w:rsid w:val="00AB7340"/>
    <w:rsid w:val="00AD7135"/>
    <w:rsid w:val="00AF446C"/>
    <w:rsid w:val="00B14A11"/>
    <w:rsid w:val="00B36987"/>
    <w:rsid w:val="00B442A0"/>
    <w:rsid w:val="00B57280"/>
    <w:rsid w:val="00B61BFF"/>
    <w:rsid w:val="00B74BA2"/>
    <w:rsid w:val="00B94AF4"/>
    <w:rsid w:val="00BA39FA"/>
    <w:rsid w:val="00BB089D"/>
    <w:rsid w:val="00BC3673"/>
    <w:rsid w:val="00BD39AE"/>
    <w:rsid w:val="00BD7EC5"/>
    <w:rsid w:val="00C0740C"/>
    <w:rsid w:val="00C108EE"/>
    <w:rsid w:val="00C30953"/>
    <w:rsid w:val="00C421DC"/>
    <w:rsid w:val="00C51ED8"/>
    <w:rsid w:val="00C722E3"/>
    <w:rsid w:val="00C73572"/>
    <w:rsid w:val="00C825D3"/>
    <w:rsid w:val="00C91ED1"/>
    <w:rsid w:val="00CC110A"/>
    <w:rsid w:val="00CE225A"/>
    <w:rsid w:val="00D05558"/>
    <w:rsid w:val="00D13333"/>
    <w:rsid w:val="00D26169"/>
    <w:rsid w:val="00D30374"/>
    <w:rsid w:val="00D3061D"/>
    <w:rsid w:val="00D41418"/>
    <w:rsid w:val="00D46FFA"/>
    <w:rsid w:val="00D5171B"/>
    <w:rsid w:val="00D5677E"/>
    <w:rsid w:val="00D741DA"/>
    <w:rsid w:val="00D76048"/>
    <w:rsid w:val="00D86584"/>
    <w:rsid w:val="00D9379B"/>
    <w:rsid w:val="00D95DD5"/>
    <w:rsid w:val="00DA2CA4"/>
    <w:rsid w:val="00DB46AF"/>
    <w:rsid w:val="00DD032C"/>
    <w:rsid w:val="00DD4D9A"/>
    <w:rsid w:val="00DE2B36"/>
    <w:rsid w:val="00DF0874"/>
    <w:rsid w:val="00DF32F9"/>
    <w:rsid w:val="00E12597"/>
    <w:rsid w:val="00E20B8C"/>
    <w:rsid w:val="00E262B5"/>
    <w:rsid w:val="00E36BA6"/>
    <w:rsid w:val="00E5288F"/>
    <w:rsid w:val="00E93048"/>
    <w:rsid w:val="00EA010E"/>
    <w:rsid w:val="00EA4700"/>
    <w:rsid w:val="00EA5062"/>
    <w:rsid w:val="00ED312B"/>
    <w:rsid w:val="00EF66ED"/>
    <w:rsid w:val="00F237E0"/>
    <w:rsid w:val="00F30C1D"/>
    <w:rsid w:val="00F353A3"/>
    <w:rsid w:val="00F45D87"/>
    <w:rsid w:val="00F51CD1"/>
    <w:rsid w:val="00F71F01"/>
    <w:rsid w:val="00F81729"/>
    <w:rsid w:val="00FA1FBB"/>
    <w:rsid w:val="00FB4B17"/>
    <w:rsid w:val="00FE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C3488"/>
    <w:rPr>
      <w:lang w:val="en-GB"/>
    </w:rPr>
  </w:style>
  <w:style w:type="paragraph" w:styleId="Titolo1">
    <w:name w:val="heading 1"/>
    <w:basedOn w:val="Normale"/>
    <w:next w:val="Normale"/>
    <w:qFormat/>
    <w:rsid w:val="002C348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C348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2C3488"/>
    <w:pPr>
      <w:keepNext/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2C3488"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2C3488"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2C3488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2C3488"/>
    <w:pPr>
      <w:keepNext/>
      <w:jc w:val="right"/>
      <w:outlineLvl w:val="6"/>
    </w:pPr>
    <w:rPr>
      <w:sz w:val="24"/>
      <w:lang w:val="it-IT"/>
    </w:rPr>
  </w:style>
  <w:style w:type="paragraph" w:styleId="Titolo8">
    <w:name w:val="heading 8"/>
    <w:basedOn w:val="Normale"/>
    <w:next w:val="Normale"/>
    <w:qFormat/>
    <w:rsid w:val="002C3488"/>
    <w:pPr>
      <w:keepNext/>
      <w:jc w:val="center"/>
      <w:outlineLvl w:val="7"/>
    </w:pPr>
    <w:rPr>
      <w:b/>
      <w:sz w:val="24"/>
      <w:lang w:val="it-IT"/>
    </w:rPr>
  </w:style>
  <w:style w:type="paragraph" w:styleId="Titolo9">
    <w:name w:val="heading 9"/>
    <w:basedOn w:val="Normale"/>
    <w:next w:val="Normale"/>
    <w:qFormat/>
    <w:rsid w:val="002C3488"/>
    <w:pPr>
      <w:keepNext/>
      <w:jc w:val="both"/>
      <w:outlineLvl w:val="8"/>
    </w:pPr>
    <w:rPr>
      <w:i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semiHidden/>
    <w:rsid w:val="002C3488"/>
    <w:pPr>
      <w:tabs>
        <w:tab w:val="right" w:leader="dot" w:pos="8306"/>
      </w:tabs>
      <w:spacing w:before="120" w:after="120"/>
    </w:pPr>
    <w:rPr>
      <w:b/>
      <w:caps/>
    </w:rPr>
  </w:style>
  <w:style w:type="paragraph" w:styleId="Sommario2">
    <w:name w:val="toc 2"/>
    <w:basedOn w:val="Normale"/>
    <w:next w:val="Normale"/>
    <w:semiHidden/>
    <w:rsid w:val="002C3488"/>
    <w:pPr>
      <w:tabs>
        <w:tab w:val="right" w:leader="dot" w:pos="8306"/>
      </w:tabs>
    </w:pPr>
    <w:rPr>
      <w:smallCaps/>
    </w:rPr>
  </w:style>
  <w:style w:type="paragraph" w:styleId="Sommario3">
    <w:name w:val="toc 3"/>
    <w:basedOn w:val="Normale"/>
    <w:next w:val="Normale"/>
    <w:semiHidden/>
    <w:rsid w:val="002C3488"/>
    <w:pPr>
      <w:tabs>
        <w:tab w:val="right" w:leader="dot" w:pos="8306"/>
      </w:tabs>
      <w:ind w:left="200"/>
    </w:pPr>
    <w:rPr>
      <w:i/>
    </w:rPr>
  </w:style>
  <w:style w:type="paragraph" w:styleId="Sommario4">
    <w:name w:val="toc 4"/>
    <w:basedOn w:val="Normale"/>
    <w:next w:val="Normale"/>
    <w:semiHidden/>
    <w:rsid w:val="002C3488"/>
    <w:pPr>
      <w:tabs>
        <w:tab w:val="right" w:leader="dot" w:pos="8306"/>
      </w:tabs>
      <w:ind w:left="400"/>
    </w:pPr>
    <w:rPr>
      <w:sz w:val="18"/>
    </w:rPr>
  </w:style>
  <w:style w:type="paragraph" w:styleId="Sommario5">
    <w:name w:val="toc 5"/>
    <w:basedOn w:val="Normale"/>
    <w:next w:val="Normale"/>
    <w:semiHidden/>
    <w:rsid w:val="002C3488"/>
    <w:pPr>
      <w:tabs>
        <w:tab w:val="right" w:leader="dot" w:pos="8306"/>
      </w:tabs>
      <w:ind w:left="600"/>
    </w:pPr>
    <w:rPr>
      <w:sz w:val="18"/>
    </w:rPr>
  </w:style>
  <w:style w:type="paragraph" w:styleId="Sommario6">
    <w:name w:val="toc 6"/>
    <w:basedOn w:val="Normale"/>
    <w:next w:val="Normale"/>
    <w:semiHidden/>
    <w:rsid w:val="002C3488"/>
    <w:pPr>
      <w:tabs>
        <w:tab w:val="right" w:leader="dot" w:pos="8306"/>
      </w:tabs>
      <w:ind w:left="800"/>
    </w:pPr>
    <w:rPr>
      <w:sz w:val="18"/>
    </w:rPr>
  </w:style>
  <w:style w:type="paragraph" w:styleId="Sommario7">
    <w:name w:val="toc 7"/>
    <w:basedOn w:val="Normale"/>
    <w:next w:val="Normale"/>
    <w:semiHidden/>
    <w:rsid w:val="002C3488"/>
    <w:pPr>
      <w:tabs>
        <w:tab w:val="right" w:leader="dot" w:pos="8306"/>
      </w:tabs>
      <w:ind w:left="1000"/>
    </w:pPr>
    <w:rPr>
      <w:sz w:val="18"/>
    </w:rPr>
  </w:style>
  <w:style w:type="paragraph" w:styleId="Sommario8">
    <w:name w:val="toc 8"/>
    <w:basedOn w:val="Normale"/>
    <w:next w:val="Normale"/>
    <w:semiHidden/>
    <w:rsid w:val="002C3488"/>
    <w:pPr>
      <w:tabs>
        <w:tab w:val="right" w:leader="dot" w:pos="8306"/>
      </w:tabs>
      <w:ind w:left="1200"/>
    </w:pPr>
    <w:rPr>
      <w:sz w:val="18"/>
    </w:rPr>
  </w:style>
  <w:style w:type="paragraph" w:styleId="Sommario9">
    <w:name w:val="toc 9"/>
    <w:basedOn w:val="Normale"/>
    <w:next w:val="Normale"/>
    <w:semiHidden/>
    <w:rsid w:val="002C3488"/>
    <w:pPr>
      <w:tabs>
        <w:tab w:val="right" w:leader="dot" w:pos="8306"/>
      </w:tabs>
      <w:ind w:left="1400"/>
    </w:pPr>
    <w:rPr>
      <w:sz w:val="18"/>
    </w:rPr>
  </w:style>
  <w:style w:type="paragraph" w:styleId="Testonotaapidipagina">
    <w:name w:val="footnote text"/>
    <w:basedOn w:val="Normale"/>
    <w:semiHidden/>
    <w:rsid w:val="002C3488"/>
  </w:style>
  <w:style w:type="character" w:styleId="Rimandonotaapidipagina">
    <w:name w:val="footnote reference"/>
    <w:semiHidden/>
    <w:rsid w:val="002C3488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3488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2C3488"/>
  </w:style>
  <w:style w:type="paragraph" w:customStyle="1" w:styleId="Corpotesto">
    <w:name w:val="Corpo testo"/>
    <w:basedOn w:val="Normale"/>
    <w:rsid w:val="002C3488"/>
    <w:pPr>
      <w:jc w:val="both"/>
    </w:pPr>
    <w:rPr>
      <w:sz w:val="24"/>
    </w:rPr>
  </w:style>
  <w:style w:type="paragraph" w:styleId="Corpodeltesto2">
    <w:name w:val="Body Text 2"/>
    <w:basedOn w:val="Normale"/>
    <w:rsid w:val="002C3488"/>
    <w:pPr>
      <w:jc w:val="both"/>
    </w:pPr>
    <w:rPr>
      <w:i/>
      <w:sz w:val="24"/>
    </w:rPr>
  </w:style>
  <w:style w:type="paragraph" w:styleId="Rientrocorpodeltesto">
    <w:name w:val="Body Text Indent"/>
    <w:basedOn w:val="Normale"/>
    <w:rsid w:val="002C3488"/>
    <w:pPr>
      <w:ind w:left="360"/>
      <w:jc w:val="both"/>
    </w:pPr>
    <w:rPr>
      <w:sz w:val="24"/>
    </w:rPr>
  </w:style>
  <w:style w:type="paragraph" w:styleId="Rientrocorpodeltesto2">
    <w:name w:val="Body Text Indent 2"/>
    <w:basedOn w:val="Normale"/>
    <w:rsid w:val="002C3488"/>
    <w:pPr>
      <w:ind w:left="360"/>
      <w:jc w:val="both"/>
    </w:pPr>
    <w:rPr>
      <w:i/>
      <w:sz w:val="24"/>
    </w:rPr>
  </w:style>
  <w:style w:type="paragraph" w:styleId="Rientrocorpodeltesto3">
    <w:name w:val="Body Text Indent 3"/>
    <w:basedOn w:val="Normale"/>
    <w:rsid w:val="002C3488"/>
    <w:pPr>
      <w:ind w:left="360"/>
      <w:jc w:val="both"/>
    </w:pPr>
    <w:rPr>
      <w:b/>
      <w:sz w:val="24"/>
    </w:rPr>
  </w:style>
  <w:style w:type="paragraph" w:styleId="Titolo">
    <w:name w:val="Title"/>
    <w:basedOn w:val="Normale"/>
    <w:qFormat/>
    <w:rsid w:val="002C3488"/>
    <w:pPr>
      <w:jc w:val="center"/>
    </w:pPr>
    <w:rPr>
      <w:sz w:val="24"/>
    </w:rPr>
  </w:style>
  <w:style w:type="paragraph" w:styleId="Sottotitolo">
    <w:name w:val="Subtitle"/>
    <w:basedOn w:val="Normale"/>
    <w:qFormat/>
    <w:rsid w:val="002C3488"/>
    <w:pPr>
      <w:jc w:val="both"/>
    </w:pPr>
    <w:rPr>
      <w:sz w:val="24"/>
    </w:rPr>
  </w:style>
  <w:style w:type="paragraph" w:styleId="Intestazione">
    <w:name w:val="header"/>
    <w:basedOn w:val="Normale"/>
    <w:rsid w:val="002C348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2C3488"/>
    <w:pPr>
      <w:jc w:val="both"/>
    </w:pPr>
    <w:rPr>
      <w:b/>
      <w:sz w:val="24"/>
      <w:lang w:val="it-IT"/>
    </w:rPr>
  </w:style>
  <w:style w:type="character" w:customStyle="1" w:styleId="PidipaginaCarattere">
    <w:name w:val="Piè di pagina Carattere"/>
    <w:link w:val="Pidipagina"/>
    <w:uiPriority w:val="99"/>
    <w:rsid w:val="00D46FFA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Firm Structure and Market Structure:</vt:lpstr>
    </vt:vector>
  </TitlesOfParts>
  <Company>Università degli Studi di Bergamo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Structure and Market Structure:</dc:title>
  <dc:creator>Computing Centre</dc:creator>
  <cp:lastModifiedBy>Sandrine Labory Bacci</cp:lastModifiedBy>
  <cp:revision>12</cp:revision>
  <cp:lastPrinted>2009-08-26T09:23:00Z</cp:lastPrinted>
  <dcterms:created xsi:type="dcterms:W3CDTF">2014-02-04T11:24:00Z</dcterms:created>
  <dcterms:modified xsi:type="dcterms:W3CDTF">2014-02-05T12:26:00Z</dcterms:modified>
</cp:coreProperties>
</file>