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B2" w:rsidRPr="00FC32A0" w:rsidRDefault="00E527B2" w:rsidP="00FC32A0">
      <w:pPr>
        <w:shd w:val="clear" w:color="auto" w:fill="FFFFFF"/>
        <w:spacing w:after="0" w:line="360" w:lineRule="atLeast"/>
        <w:jc w:val="center"/>
        <w:outlineLvl w:val="3"/>
        <w:rPr>
          <w:rFonts w:ascii="Verdana" w:eastAsia="Times New Roman" w:hAnsi="Verdana" w:cs="Helvetica"/>
          <w:b/>
          <w:i/>
          <w:color w:val="555555"/>
          <w:sz w:val="20"/>
          <w:szCs w:val="20"/>
          <w:lang w:eastAsia="es-AR"/>
        </w:rPr>
      </w:pPr>
      <w:bookmarkStart w:id="0" w:name="_GoBack"/>
      <w:bookmarkEnd w:id="0"/>
      <w:r w:rsidRPr="00FC32A0">
        <w:rPr>
          <w:rFonts w:ascii="Verdana" w:eastAsia="Times New Roman" w:hAnsi="Verdana" w:cs="Helvetica"/>
          <w:b/>
          <w:i/>
          <w:color w:val="555555"/>
          <w:sz w:val="20"/>
          <w:szCs w:val="20"/>
          <w:lang w:eastAsia="es-AR"/>
        </w:rPr>
        <w:t>Laurea Magistrale in Economia</w:t>
      </w:r>
    </w:p>
    <w:p w:rsidR="00E527B2" w:rsidRPr="00FC32A0" w:rsidRDefault="00E527B2" w:rsidP="00FC32A0">
      <w:pPr>
        <w:shd w:val="clear" w:color="auto" w:fill="FFFFFF"/>
        <w:spacing w:after="0" w:line="360" w:lineRule="atLeast"/>
        <w:jc w:val="center"/>
        <w:outlineLvl w:val="3"/>
        <w:rPr>
          <w:rFonts w:ascii="Verdana" w:eastAsia="Times New Roman" w:hAnsi="Verdana" w:cs="Helvetica"/>
          <w:b/>
          <w:bCs/>
          <w:i/>
          <w:color w:val="000000"/>
          <w:sz w:val="20"/>
          <w:szCs w:val="20"/>
          <w:lang w:eastAsia="es-AR"/>
        </w:rPr>
      </w:pPr>
    </w:p>
    <w:p w:rsidR="005D76B9" w:rsidRPr="00FC32A0" w:rsidRDefault="00507F12" w:rsidP="00FC32A0">
      <w:pPr>
        <w:shd w:val="clear" w:color="auto" w:fill="FFFFFF"/>
        <w:spacing w:after="0" w:line="360" w:lineRule="atLeast"/>
        <w:jc w:val="center"/>
        <w:outlineLvl w:val="3"/>
        <w:rPr>
          <w:rFonts w:ascii="Verdana" w:eastAsia="Times New Roman" w:hAnsi="Verdana" w:cs="Helvetica"/>
          <w:b/>
          <w:bCs/>
          <w:i/>
          <w:color w:val="000000"/>
          <w:sz w:val="20"/>
          <w:szCs w:val="20"/>
          <w:lang w:eastAsia="es-AR"/>
        </w:rPr>
      </w:pPr>
      <w:r>
        <w:rPr>
          <w:rFonts w:ascii="Verdana" w:eastAsia="Times New Roman" w:hAnsi="Verdana" w:cs="Helvetica"/>
          <w:b/>
          <w:bCs/>
          <w:i/>
          <w:color w:val="000000"/>
          <w:sz w:val="20"/>
          <w:szCs w:val="20"/>
          <w:lang w:eastAsia="es-AR"/>
        </w:rPr>
        <w:t>GERMAN LANGUAGE</w:t>
      </w:r>
    </w:p>
    <w:p w:rsidR="005D76B9" w:rsidRPr="00FC32A0" w:rsidRDefault="005D76B9" w:rsidP="00E527B2">
      <w:pPr>
        <w:shd w:val="clear" w:color="auto" w:fill="FFFFFF"/>
        <w:spacing w:after="0" w:line="360" w:lineRule="atLeast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es-AR"/>
        </w:rPr>
      </w:pPr>
    </w:p>
    <w:p w:rsidR="00F5062F" w:rsidRPr="00FC32A0" w:rsidRDefault="00E527B2" w:rsidP="00E527B2">
      <w:pPr>
        <w:shd w:val="clear" w:color="auto" w:fill="FFFFFF"/>
        <w:spacing w:after="0" w:line="360" w:lineRule="atLeast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</w:pPr>
      <w:r w:rsidRPr="00FC32A0"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  <w:t>Obiettivi formativi</w:t>
      </w:r>
    </w:p>
    <w:p w:rsidR="00F5062F" w:rsidRPr="00507F12" w:rsidRDefault="004D15BF">
      <w:pPr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  <w:r w:rsidRPr="004D15BF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Portare lo studente a una conoscenza della lingua tedesca pari al livello A1 del </w:t>
      </w:r>
      <w:bookmarkStart w:id="1" w:name="_Hlk531001348"/>
      <w:r w:rsidRPr="004D15BF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Quadro Comune Europeo di Riferimento</w:t>
      </w:r>
      <w:bookmarkEnd w:id="1"/>
      <w:r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.  Lo studente otterrà</w:t>
      </w:r>
      <w:r w:rsidR="005A2E6F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 una </w:t>
      </w:r>
      <w:r w:rsidR="00F5062F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competenza comunicativa</w:t>
      </w:r>
      <w:r w:rsidR="008D0A83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 </w:t>
      </w:r>
      <w:r w:rsidR="005A2E6F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basilare </w:t>
      </w:r>
      <w:r w:rsidR="008D0A83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in lingua </w:t>
      </w:r>
      <w:r w:rsidR="00594A34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tedesca</w:t>
      </w:r>
      <w:r w:rsidR="008D0A83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 </w:t>
      </w:r>
      <w:r w:rsidR="007F7CBD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in modo da sapersi orientare nel quotidiano e nelle relazioni socio-lavorative</w:t>
      </w:r>
      <w:r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.</w:t>
      </w:r>
      <w:r w:rsidR="00507F12" w:rsidRPr="00507F12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 </w:t>
      </w:r>
    </w:p>
    <w:p w:rsidR="008D0A83" w:rsidRPr="00FC32A0" w:rsidRDefault="008D0A83" w:rsidP="008D0A83">
      <w:pPr>
        <w:pStyle w:val="Titolo4"/>
        <w:shd w:val="clear" w:color="auto" w:fill="FFFFFF"/>
        <w:spacing w:before="0" w:line="360" w:lineRule="atLeast"/>
        <w:rPr>
          <w:rFonts w:ascii="Verdana" w:hAnsi="Verdana" w:cs="Helvetica"/>
          <w:i w:val="0"/>
          <w:iCs w:val="0"/>
          <w:color w:val="000000"/>
          <w:sz w:val="20"/>
          <w:szCs w:val="20"/>
          <w:u w:val="single"/>
          <w:lang w:eastAsia="es-AR"/>
        </w:rPr>
      </w:pPr>
      <w:r w:rsidRPr="00FC32A0">
        <w:rPr>
          <w:rFonts w:ascii="Verdana" w:hAnsi="Verdana" w:cs="Helvetica"/>
          <w:i w:val="0"/>
          <w:iCs w:val="0"/>
          <w:color w:val="000000"/>
          <w:sz w:val="20"/>
          <w:szCs w:val="20"/>
          <w:u w:val="single"/>
          <w:lang w:eastAsia="es-AR"/>
        </w:rPr>
        <w:t>Prerequisiti</w:t>
      </w:r>
    </w:p>
    <w:p w:rsidR="008D0A83" w:rsidRPr="00FC32A0" w:rsidRDefault="004D15BF" w:rsidP="00A812B8">
      <w:pPr>
        <w:shd w:val="clear" w:color="auto" w:fill="FFFFFF"/>
        <w:spacing w:after="240" w:line="240" w:lineRule="auto"/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  <w:r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Nessuna</w:t>
      </w:r>
    </w:p>
    <w:p w:rsidR="00F5062F" w:rsidRPr="00FC32A0" w:rsidRDefault="00F5062F" w:rsidP="00F5062F">
      <w:pPr>
        <w:shd w:val="clear" w:color="auto" w:fill="FFFFFF"/>
        <w:spacing w:after="0" w:line="360" w:lineRule="atLeast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</w:pPr>
      <w:r w:rsidRPr="00FC32A0"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  <w:t>Contenuti del corso</w:t>
      </w:r>
    </w:p>
    <w:p w:rsidR="00436444" w:rsidRPr="00FC32A0" w:rsidRDefault="008D0A83" w:rsidP="008D0A8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</w:pPr>
      <w:r w:rsidRPr="00FC32A0"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 xml:space="preserve">Strutture grammaticali </w:t>
      </w:r>
      <w:r w:rsidR="004D15BF"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 xml:space="preserve">richieste al livello A2 del </w:t>
      </w:r>
      <w:r w:rsidR="004D15BF" w:rsidRPr="004D15BF"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 xml:space="preserve">Quadro Comune Europeo di Riferimento </w:t>
      </w:r>
      <w:r w:rsidR="007A03CA" w:rsidRPr="00FC32A0"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 xml:space="preserve"> </w:t>
      </w:r>
    </w:p>
    <w:p w:rsidR="00A812B8" w:rsidRPr="00FC32A0" w:rsidRDefault="00A812B8" w:rsidP="007A03CA">
      <w:pPr>
        <w:pStyle w:val="Paragrafoelenco"/>
        <w:shd w:val="clear" w:color="auto" w:fill="FFFFFF"/>
        <w:spacing w:after="0" w:line="240" w:lineRule="auto"/>
        <w:ind w:left="1080"/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</w:p>
    <w:p w:rsidR="008B54E6" w:rsidRPr="00FC32A0" w:rsidRDefault="00E527B2" w:rsidP="008D0A8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</w:pPr>
      <w:r w:rsidRPr="00FC32A0"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>Contenuti lessicali</w:t>
      </w:r>
      <w:r w:rsidR="008B54E6" w:rsidRPr="00FC32A0"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 xml:space="preserve"> riguardanti: </w:t>
      </w:r>
    </w:p>
    <w:p w:rsidR="008B54E6" w:rsidRPr="00FC32A0" w:rsidRDefault="008B54E6" w:rsidP="008B54E6">
      <w:pPr>
        <w:pStyle w:val="Paragrafoelenco"/>
        <w:shd w:val="clear" w:color="auto" w:fill="FFFFFF"/>
        <w:spacing w:after="0" w:line="240" w:lineRule="auto"/>
        <w:ind w:left="1080"/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  <w:r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relazioni interpersonali (famiglia, scuola, lavoro),</w:t>
      </w:r>
    </w:p>
    <w:p w:rsidR="00F5062F" w:rsidRPr="00FC32A0" w:rsidRDefault="005740E5" w:rsidP="008B54E6">
      <w:pPr>
        <w:pStyle w:val="Paragrafoelenco"/>
        <w:shd w:val="clear" w:color="auto" w:fill="FFFFFF"/>
        <w:spacing w:after="0" w:line="240" w:lineRule="auto"/>
        <w:ind w:left="1080"/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  <w:r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annunci di lavoro, </w:t>
      </w:r>
      <w:r w:rsidR="004A69EF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stesura di</w:t>
      </w:r>
      <w:r w:rsidR="004A69EF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 </w:t>
      </w:r>
      <w:r w:rsidR="00E527B2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curriculum</w:t>
      </w:r>
      <w:r w:rsidR="008B54E6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 </w:t>
      </w:r>
      <w:r w:rsidR="00E527B2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vitae</w:t>
      </w:r>
      <w:r w:rsidR="008B54E6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.</w:t>
      </w:r>
    </w:p>
    <w:p w:rsidR="002A4402" w:rsidRPr="00FC32A0" w:rsidRDefault="002A4402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es-AR"/>
        </w:rPr>
      </w:pPr>
    </w:p>
    <w:p w:rsidR="00FC32A0" w:rsidRDefault="00FC32A0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es-AR"/>
        </w:rPr>
      </w:pPr>
    </w:p>
    <w:p w:rsidR="005D76B9" w:rsidRPr="00FC32A0" w:rsidRDefault="00E527B2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</w:pPr>
      <w:r w:rsidRPr="00FC32A0"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  <w:t xml:space="preserve">Materiale didattico </w:t>
      </w:r>
    </w:p>
    <w:p w:rsidR="00FC32A0" w:rsidRDefault="00FC32A0" w:rsidP="00FC32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555555"/>
          <w:sz w:val="20"/>
          <w:szCs w:val="20"/>
          <w:lang w:val="es-AR" w:eastAsia="es-AR"/>
        </w:rPr>
      </w:pPr>
    </w:p>
    <w:p w:rsidR="008B54E6" w:rsidRPr="00FC32A0" w:rsidRDefault="008A6E7C" w:rsidP="00FC32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555555"/>
          <w:sz w:val="20"/>
          <w:szCs w:val="20"/>
          <w:lang w:val="es-AR" w:eastAsia="es-AR"/>
        </w:rPr>
      </w:pPr>
      <w:r w:rsidRPr="00FC32A0">
        <w:rPr>
          <w:rFonts w:ascii="Verdana" w:eastAsia="Times New Roman" w:hAnsi="Verdana" w:cs="Helvetica"/>
          <w:color w:val="555555"/>
          <w:sz w:val="20"/>
          <w:szCs w:val="20"/>
          <w:lang w:val="es-AR" w:eastAsia="es-AR"/>
        </w:rPr>
        <w:t xml:space="preserve">Libro: </w:t>
      </w:r>
      <w:r w:rsidR="008B54E6" w:rsidRPr="00FC32A0">
        <w:rPr>
          <w:rFonts w:ascii="Verdana" w:eastAsia="Times New Roman" w:hAnsi="Verdana" w:cs="Helvetica"/>
          <w:color w:val="555555"/>
          <w:sz w:val="20"/>
          <w:szCs w:val="20"/>
          <w:lang w:val="es-AR" w:eastAsia="es-AR"/>
        </w:rPr>
        <w:t xml:space="preserve"> </w:t>
      </w:r>
      <w:r w:rsidR="00D45B5F">
        <w:rPr>
          <w:rFonts w:ascii="Verdana" w:eastAsia="Times New Roman" w:hAnsi="Verdana" w:cs="Helvetica"/>
          <w:color w:val="555555"/>
          <w:sz w:val="20"/>
          <w:szCs w:val="20"/>
          <w:lang w:val="es-AR" w:eastAsia="es-AR"/>
        </w:rPr>
        <w:t>ÜBEN WIR DEUTSCH! 1 Gundula Gabriel (2ª edizione)</w:t>
      </w:r>
    </w:p>
    <w:p w:rsidR="00FC32A0" w:rsidRPr="005A2E6F" w:rsidRDefault="00FC32A0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lang w:val="en-GB" w:eastAsia="es-AR"/>
        </w:rPr>
      </w:pPr>
    </w:p>
    <w:p w:rsidR="00FC32A0" w:rsidRPr="005A2E6F" w:rsidRDefault="00FC32A0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lang w:val="en-GB" w:eastAsia="es-AR"/>
        </w:rPr>
      </w:pPr>
    </w:p>
    <w:p w:rsidR="007A03CA" w:rsidRPr="00FC32A0" w:rsidRDefault="002A4402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</w:pPr>
      <w:r w:rsidRPr="00FC32A0"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  <w:t>Metodologia didattica</w:t>
      </w:r>
    </w:p>
    <w:p w:rsidR="00FC32A0" w:rsidRDefault="00FC32A0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Cs/>
          <w:color w:val="000000"/>
          <w:sz w:val="20"/>
          <w:szCs w:val="20"/>
          <w:lang w:eastAsia="es-AR"/>
        </w:rPr>
      </w:pPr>
    </w:p>
    <w:p w:rsidR="002A4402" w:rsidRPr="00FC32A0" w:rsidRDefault="00FC32A0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Cs/>
          <w:color w:val="000000"/>
          <w:sz w:val="20"/>
          <w:szCs w:val="20"/>
          <w:lang w:eastAsia="es-AR"/>
        </w:rPr>
      </w:pPr>
      <w:r>
        <w:rPr>
          <w:rFonts w:ascii="Verdana" w:eastAsia="Times New Roman" w:hAnsi="Verdana" w:cs="Helvetica"/>
          <w:bCs/>
          <w:color w:val="000000"/>
          <w:sz w:val="20"/>
          <w:szCs w:val="20"/>
          <w:lang w:eastAsia="es-AR"/>
        </w:rPr>
        <w:t>L</w:t>
      </w:r>
      <w:r w:rsidR="002A4402" w:rsidRPr="00FC32A0">
        <w:rPr>
          <w:rFonts w:ascii="Verdana" w:eastAsia="Times New Roman" w:hAnsi="Verdana" w:cs="Helvetica"/>
          <w:bCs/>
          <w:color w:val="000000"/>
          <w:sz w:val="20"/>
          <w:szCs w:val="20"/>
          <w:lang w:eastAsia="es-AR"/>
        </w:rPr>
        <w:t>ezione frontale ed esercizi strutturati</w:t>
      </w:r>
      <w:r>
        <w:rPr>
          <w:rFonts w:ascii="Verdana" w:eastAsia="Times New Roman" w:hAnsi="Verdana" w:cs="Helvetica"/>
          <w:bCs/>
          <w:color w:val="000000"/>
          <w:sz w:val="20"/>
          <w:szCs w:val="20"/>
          <w:lang w:eastAsia="es-AR"/>
        </w:rPr>
        <w:t xml:space="preserve"> finalizzati all’acquisizione e al consolidamento delle strutture sintattico-grammaticali.</w:t>
      </w:r>
    </w:p>
    <w:p w:rsidR="002A4402" w:rsidRPr="00FC32A0" w:rsidRDefault="002A4402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es-AR"/>
        </w:rPr>
      </w:pPr>
    </w:p>
    <w:p w:rsidR="007A03CA" w:rsidRPr="00FC32A0" w:rsidRDefault="007A03CA" w:rsidP="00FC32A0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</w:pPr>
      <w:r w:rsidRPr="00FC32A0"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  <w:t>Modalità di verifica del</w:t>
      </w:r>
      <w:r w:rsidR="004A69EF"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  <w:t>l’</w:t>
      </w:r>
      <w:r w:rsidRPr="00FC32A0">
        <w:rPr>
          <w:rFonts w:ascii="Verdana" w:eastAsia="Times New Roman" w:hAnsi="Verdana" w:cs="Helvetica"/>
          <w:b/>
          <w:bCs/>
          <w:color w:val="000000"/>
          <w:sz w:val="20"/>
          <w:szCs w:val="20"/>
          <w:u w:val="single"/>
          <w:lang w:eastAsia="es-AR"/>
        </w:rPr>
        <w:t>apprendimento</w:t>
      </w:r>
    </w:p>
    <w:p w:rsidR="00FC32A0" w:rsidRDefault="00FC32A0" w:rsidP="00FC32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</w:p>
    <w:p w:rsidR="007A03CA" w:rsidRPr="00FC32A0" w:rsidRDefault="007A03CA" w:rsidP="00FC32A0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</w:pPr>
      <w:r w:rsidRPr="00FC32A0"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 xml:space="preserve">Prova scritta con: </w:t>
      </w:r>
    </w:p>
    <w:p w:rsidR="002A4402" w:rsidRPr="00FC32A0" w:rsidRDefault="002A4402" w:rsidP="00FC32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  <w:r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Esercizi/test strutturati </w:t>
      </w:r>
      <w:r w:rsidR="00FC32A0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 xml:space="preserve">di </w:t>
      </w:r>
      <w:r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grammatica</w:t>
      </w:r>
      <w:r w:rsidR="00FC32A0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.</w:t>
      </w:r>
    </w:p>
    <w:p w:rsidR="002A4402" w:rsidRPr="00FC32A0" w:rsidRDefault="002A4402" w:rsidP="00FC32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  <w:r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C</w:t>
      </w:r>
      <w:r w:rsidR="007A03CA"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omprensione di lettura</w:t>
      </w:r>
      <w:r w:rsidRPr="00FC32A0"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  <w:t>.</w:t>
      </w:r>
    </w:p>
    <w:p w:rsidR="00507F12" w:rsidRDefault="00507F12" w:rsidP="00FC32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555555"/>
          <w:sz w:val="20"/>
          <w:szCs w:val="20"/>
          <w:lang w:eastAsia="es-AR"/>
        </w:rPr>
      </w:pPr>
    </w:p>
    <w:p w:rsidR="00507F12" w:rsidRPr="00AE768C" w:rsidRDefault="00507F12" w:rsidP="00507F12">
      <w:pPr>
        <w:pBdr>
          <w:top w:val="single" w:sz="4" w:space="1" w:color="0000FF"/>
        </w:pBdr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AE768C">
        <w:rPr>
          <w:rFonts w:ascii="Arial" w:hAnsi="Arial" w:cs="Arial"/>
          <w:b/>
          <w:sz w:val="18"/>
          <w:szCs w:val="18"/>
          <w:lang w:val="en-GB"/>
        </w:rPr>
        <w:t>INGLESE</w:t>
      </w:r>
    </w:p>
    <w:p w:rsidR="00507F12" w:rsidRDefault="00507F12" w:rsidP="00507F12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AE768C">
        <w:rPr>
          <w:rFonts w:ascii="Arial" w:hAnsi="Arial" w:cs="Arial"/>
          <w:b/>
          <w:sz w:val="18"/>
          <w:szCs w:val="18"/>
          <w:lang w:val="en-GB"/>
        </w:rPr>
        <w:t>Training Objectives</w:t>
      </w:r>
    </w:p>
    <w:p w:rsidR="00507F12" w:rsidRPr="00507F12" w:rsidRDefault="00D45B5F" w:rsidP="00507F12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 xml:space="preserve">The course will bring students to a level of German equivalent to an A2 on the CEFR. </w:t>
      </w:r>
      <w:r w:rsidR="00507F12" w:rsidRPr="00507F12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T</w:t>
      </w:r>
      <w:r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he student will achieve basic</w:t>
      </w:r>
      <w:r w:rsidR="00507F12" w:rsidRPr="00507F12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 xml:space="preserve"> communicative competencies in the German language </w:t>
      </w:r>
      <w:r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allowing him/her to</w:t>
      </w:r>
      <w:r w:rsidR="00507F12" w:rsidRPr="00507F12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 xml:space="preserve"> </w:t>
      </w:r>
      <w:r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ex</w:t>
      </w:r>
      <w:r w:rsidR="00507F12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press him/herself and understand language in everyday situations</w:t>
      </w:r>
      <w:r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 xml:space="preserve"> and</w:t>
      </w:r>
      <w:r w:rsidR="00507F12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 xml:space="preserve"> in social and professional contexts</w:t>
      </w:r>
      <w:r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.</w:t>
      </w:r>
    </w:p>
    <w:p w:rsidR="00507F12" w:rsidRPr="00FB394D" w:rsidRDefault="00507F12" w:rsidP="00507F12">
      <w:pPr>
        <w:jc w:val="both"/>
        <w:rPr>
          <w:rFonts w:ascii="Arial" w:hAnsi="Arial"/>
          <w:b/>
          <w:iCs/>
          <w:color w:val="000000"/>
          <w:sz w:val="18"/>
          <w:lang w:val="en-GB"/>
        </w:rPr>
      </w:pPr>
      <w:r w:rsidRPr="00FB394D">
        <w:rPr>
          <w:rFonts w:ascii="Arial" w:hAnsi="Arial"/>
          <w:b/>
          <w:iCs/>
          <w:color w:val="000000"/>
          <w:sz w:val="18"/>
          <w:lang w:val="en-GB"/>
        </w:rPr>
        <w:t>Prerequisites</w:t>
      </w:r>
    </w:p>
    <w:p w:rsidR="00507F12" w:rsidRDefault="00D45B5F" w:rsidP="00507F12">
      <w:pPr>
        <w:jc w:val="both"/>
        <w:rPr>
          <w:rFonts w:ascii="Arial" w:hAnsi="Arial"/>
          <w:iCs/>
          <w:color w:val="000000"/>
          <w:sz w:val="18"/>
          <w:lang w:val="en-GB"/>
        </w:rPr>
      </w:pPr>
      <w:r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No prerequisites</w:t>
      </w:r>
    </w:p>
    <w:p w:rsidR="00507F12" w:rsidRPr="00FB394D" w:rsidRDefault="00507F12" w:rsidP="00507F12">
      <w:pPr>
        <w:jc w:val="both"/>
        <w:rPr>
          <w:rFonts w:ascii="Arial" w:hAnsi="Arial"/>
          <w:b/>
          <w:iCs/>
          <w:color w:val="000000"/>
          <w:sz w:val="18"/>
          <w:lang w:val="en-GB"/>
        </w:rPr>
      </w:pPr>
      <w:r w:rsidRPr="00FB394D">
        <w:rPr>
          <w:rFonts w:ascii="Arial" w:hAnsi="Arial"/>
          <w:b/>
          <w:iCs/>
          <w:color w:val="000000"/>
          <w:sz w:val="18"/>
          <w:lang w:val="en-GB"/>
        </w:rPr>
        <w:t>Course Programme</w:t>
      </w:r>
    </w:p>
    <w:p w:rsidR="00507F12" w:rsidRPr="00D45B5F" w:rsidRDefault="00507F12" w:rsidP="00507F12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color w:val="555555"/>
          <w:sz w:val="20"/>
          <w:szCs w:val="20"/>
          <w:lang w:val="en-GB" w:eastAsia="es-AR"/>
        </w:rPr>
      </w:pPr>
      <w:r w:rsidRPr="00D45B5F">
        <w:rPr>
          <w:rFonts w:ascii="Verdana" w:eastAsia="Times New Roman" w:hAnsi="Verdana" w:cs="Helvetica"/>
          <w:b/>
          <w:color w:val="555555"/>
          <w:sz w:val="20"/>
          <w:szCs w:val="20"/>
          <w:lang w:val="en-GB" w:eastAsia="es-AR"/>
        </w:rPr>
        <w:lastRenderedPageBreak/>
        <w:t xml:space="preserve">Grammatical structures </w:t>
      </w:r>
      <w:r w:rsidR="00D45B5F" w:rsidRPr="00D45B5F">
        <w:rPr>
          <w:rFonts w:ascii="Verdana" w:eastAsia="Times New Roman" w:hAnsi="Verdana" w:cs="Helvetica"/>
          <w:b/>
          <w:color w:val="555555"/>
          <w:sz w:val="20"/>
          <w:szCs w:val="20"/>
          <w:lang w:val="en-GB" w:eastAsia="es-AR"/>
        </w:rPr>
        <w:t>reqiured at level A2 of the CEFR</w:t>
      </w:r>
      <w:r w:rsidRPr="00D45B5F">
        <w:rPr>
          <w:rFonts w:ascii="Verdana" w:eastAsia="Times New Roman" w:hAnsi="Verdana" w:cs="Helvetica"/>
          <w:b/>
          <w:color w:val="555555"/>
          <w:sz w:val="20"/>
          <w:szCs w:val="20"/>
          <w:lang w:val="en-GB" w:eastAsia="es-AR"/>
        </w:rPr>
        <w:t xml:space="preserve"> </w:t>
      </w:r>
    </w:p>
    <w:p w:rsidR="00507F12" w:rsidRPr="005A2E6F" w:rsidRDefault="00507F12" w:rsidP="00507F12">
      <w:pPr>
        <w:pStyle w:val="Paragrafoelenco"/>
        <w:shd w:val="clear" w:color="auto" w:fill="FFFFFF"/>
        <w:spacing w:after="0" w:line="240" w:lineRule="auto"/>
        <w:ind w:left="1080"/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</w:pPr>
    </w:p>
    <w:p w:rsidR="00507F12" w:rsidRPr="00FC32A0" w:rsidRDefault="00761584" w:rsidP="00507F12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</w:pPr>
      <w:r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>Vocabulary relating to</w:t>
      </w:r>
      <w:r w:rsidR="00507F12" w:rsidRPr="00FC32A0">
        <w:rPr>
          <w:rFonts w:ascii="Verdana" w:eastAsia="Times New Roman" w:hAnsi="Verdana" w:cs="Helvetica"/>
          <w:b/>
          <w:color w:val="555555"/>
          <w:sz w:val="20"/>
          <w:szCs w:val="20"/>
          <w:lang w:eastAsia="es-AR"/>
        </w:rPr>
        <w:t xml:space="preserve">: </w:t>
      </w:r>
    </w:p>
    <w:p w:rsidR="00507F12" w:rsidRPr="00761584" w:rsidRDefault="00761584" w:rsidP="00507F12">
      <w:pPr>
        <w:pStyle w:val="Paragrafoelenco"/>
        <w:shd w:val="clear" w:color="auto" w:fill="FFFFFF"/>
        <w:spacing w:after="0" w:line="240" w:lineRule="auto"/>
        <w:ind w:left="1080"/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</w:pPr>
      <w:r w:rsidRPr="00761584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interpersonal relationships (family, study, work)</w:t>
      </w:r>
      <w:r w:rsidR="00507F12" w:rsidRPr="00761584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,</w:t>
      </w:r>
    </w:p>
    <w:p w:rsidR="00507F12" w:rsidRPr="00761584" w:rsidRDefault="00D45B5F" w:rsidP="00507F12">
      <w:pPr>
        <w:pStyle w:val="Paragrafoelenco"/>
        <w:shd w:val="clear" w:color="auto" w:fill="FFFFFF"/>
        <w:spacing w:after="0" w:line="240" w:lineRule="auto"/>
        <w:ind w:left="1080"/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</w:pPr>
      <w:r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job adverts</w:t>
      </w:r>
      <w:r w:rsidR="00761584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, creating a CV</w:t>
      </w:r>
      <w:r w:rsidR="00507F12" w:rsidRPr="00761584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.</w:t>
      </w:r>
    </w:p>
    <w:p w:rsidR="00507F12" w:rsidRPr="00761584" w:rsidRDefault="00507F12" w:rsidP="00507F12">
      <w:pPr>
        <w:jc w:val="both"/>
        <w:rPr>
          <w:rFonts w:ascii="Arial" w:hAnsi="Arial"/>
          <w:iCs/>
          <w:color w:val="000000"/>
          <w:sz w:val="18"/>
          <w:lang w:val="en-GB"/>
        </w:rPr>
      </w:pPr>
    </w:p>
    <w:p w:rsidR="00D45B5F" w:rsidRPr="00A01D6C" w:rsidRDefault="00D45B5F" w:rsidP="00D45B5F">
      <w:pPr>
        <w:jc w:val="both"/>
        <w:rPr>
          <w:rFonts w:ascii="Arial" w:hAnsi="Arial"/>
          <w:b/>
          <w:iCs/>
          <w:color w:val="000000"/>
          <w:sz w:val="18"/>
          <w:lang w:val="en-GB"/>
        </w:rPr>
      </w:pPr>
      <w:r w:rsidRPr="00A01D6C">
        <w:rPr>
          <w:rFonts w:ascii="Arial" w:hAnsi="Arial"/>
          <w:b/>
          <w:iCs/>
          <w:color w:val="000000"/>
          <w:sz w:val="18"/>
          <w:lang w:val="en-GB"/>
        </w:rPr>
        <w:t>Reference Texts</w:t>
      </w:r>
    </w:p>
    <w:p w:rsidR="00D45B5F" w:rsidRPr="00761584" w:rsidRDefault="00D45B5F" w:rsidP="00D45B5F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eastAsia="Times New Roman" w:hAnsi="Verdana" w:cs="Helvetica"/>
          <w:color w:val="555555"/>
          <w:sz w:val="20"/>
          <w:szCs w:val="20"/>
          <w:lang w:val="es-AR" w:eastAsia="es-AR"/>
        </w:rPr>
        <w:t>Text</w:t>
      </w:r>
      <w:r w:rsidRPr="00FC32A0">
        <w:rPr>
          <w:rFonts w:ascii="Verdana" w:eastAsia="Times New Roman" w:hAnsi="Verdana" w:cs="Helvetica"/>
          <w:color w:val="555555"/>
          <w:sz w:val="20"/>
          <w:szCs w:val="20"/>
          <w:lang w:val="es-AR" w:eastAsia="es-AR"/>
        </w:rPr>
        <w:t xml:space="preserve">:  </w:t>
      </w:r>
      <w:r>
        <w:rPr>
          <w:rFonts w:ascii="Verdana" w:eastAsia="Times New Roman" w:hAnsi="Verdana" w:cs="Helvetica"/>
          <w:color w:val="555555"/>
          <w:sz w:val="20"/>
          <w:szCs w:val="20"/>
          <w:lang w:val="es-AR" w:eastAsia="es-AR"/>
        </w:rPr>
        <w:t>ÜBEN WIR DEUTSCH! 1 Gundula Gabriel (2ª edizione)</w:t>
      </w:r>
    </w:p>
    <w:p w:rsidR="00D45B5F" w:rsidRDefault="00D45B5F" w:rsidP="00507F12">
      <w:pPr>
        <w:jc w:val="both"/>
        <w:rPr>
          <w:rFonts w:ascii="Arial" w:hAnsi="Arial"/>
          <w:b/>
          <w:iCs/>
          <w:color w:val="000000"/>
          <w:sz w:val="18"/>
          <w:lang w:val="en-GB"/>
        </w:rPr>
      </w:pPr>
    </w:p>
    <w:p w:rsidR="00507F12" w:rsidRPr="00FB394D" w:rsidRDefault="00507F12" w:rsidP="00507F12">
      <w:pPr>
        <w:jc w:val="both"/>
        <w:rPr>
          <w:rFonts w:ascii="Arial" w:hAnsi="Arial"/>
          <w:b/>
          <w:iCs/>
          <w:color w:val="000000"/>
          <w:sz w:val="18"/>
          <w:lang w:val="en-GB"/>
        </w:rPr>
      </w:pPr>
      <w:r w:rsidRPr="00FB394D">
        <w:rPr>
          <w:rFonts w:ascii="Arial" w:hAnsi="Arial"/>
          <w:b/>
          <w:iCs/>
          <w:color w:val="000000"/>
          <w:sz w:val="18"/>
          <w:lang w:val="en-GB"/>
        </w:rPr>
        <w:t>Didactic Methods</w:t>
      </w:r>
    </w:p>
    <w:p w:rsidR="00761584" w:rsidRDefault="00761584" w:rsidP="00761584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Cs/>
          <w:color w:val="000000"/>
          <w:sz w:val="20"/>
          <w:szCs w:val="20"/>
          <w:lang w:val="en-GB" w:eastAsia="es-AR"/>
        </w:rPr>
      </w:pPr>
      <w:r w:rsidRPr="00761584">
        <w:rPr>
          <w:rFonts w:ascii="Verdana" w:eastAsia="Times New Roman" w:hAnsi="Verdana" w:cs="Helvetica"/>
          <w:bCs/>
          <w:color w:val="000000"/>
          <w:sz w:val="20"/>
          <w:szCs w:val="20"/>
          <w:lang w:val="en-GB" w:eastAsia="es-AR"/>
        </w:rPr>
        <w:t>Teacher–guided lessons with structured activities aimed at the acquisition and consolidation of grammatical and syntactic structures.</w:t>
      </w:r>
      <w:r>
        <w:rPr>
          <w:rFonts w:ascii="Verdana" w:eastAsia="Times New Roman" w:hAnsi="Verdana" w:cs="Helvetica"/>
          <w:bCs/>
          <w:color w:val="000000"/>
          <w:sz w:val="20"/>
          <w:szCs w:val="20"/>
          <w:lang w:val="en-GB" w:eastAsia="es-AR"/>
        </w:rPr>
        <w:t xml:space="preserve">  </w:t>
      </w:r>
    </w:p>
    <w:p w:rsidR="00761584" w:rsidRDefault="00761584" w:rsidP="00507F12">
      <w:pPr>
        <w:jc w:val="both"/>
        <w:rPr>
          <w:rFonts w:ascii="Arial" w:hAnsi="Arial"/>
          <w:b/>
          <w:iCs/>
          <w:color w:val="000000"/>
          <w:sz w:val="18"/>
          <w:lang w:val="en-GB"/>
        </w:rPr>
      </w:pPr>
    </w:p>
    <w:p w:rsidR="00507F12" w:rsidRPr="00761584" w:rsidRDefault="00507F12" w:rsidP="00507F12">
      <w:pPr>
        <w:jc w:val="both"/>
        <w:rPr>
          <w:rFonts w:ascii="Arial" w:hAnsi="Arial"/>
          <w:b/>
          <w:iCs/>
          <w:color w:val="000000"/>
          <w:sz w:val="18"/>
          <w:lang w:val="en-GB"/>
        </w:rPr>
      </w:pPr>
      <w:r w:rsidRPr="00761584">
        <w:rPr>
          <w:rFonts w:ascii="Arial" w:hAnsi="Arial"/>
          <w:b/>
          <w:iCs/>
          <w:color w:val="000000"/>
          <w:sz w:val="18"/>
          <w:lang w:val="en-GB"/>
        </w:rPr>
        <w:t>Learning Assessment Procedures</w:t>
      </w:r>
    </w:p>
    <w:p w:rsidR="00761584" w:rsidRPr="00761584" w:rsidRDefault="00761584" w:rsidP="00761584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color w:val="555555"/>
          <w:sz w:val="20"/>
          <w:szCs w:val="20"/>
          <w:lang w:val="en-GB" w:eastAsia="es-AR"/>
        </w:rPr>
      </w:pPr>
      <w:r w:rsidRPr="00761584">
        <w:rPr>
          <w:rFonts w:ascii="Verdana" w:eastAsia="Times New Roman" w:hAnsi="Verdana" w:cs="Helvetica"/>
          <w:b/>
          <w:color w:val="555555"/>
          <w:sz w:val="20"/>
          <w:szCs w:val="20"/>
          <w:lang w:val="en-GB" w:eastAsia="es-AR"/>
        </w:rPr>
        <w:t xml:space="preserve">Written exam with: </w:t>
      </w:r>
    </w:p>
    <w:p w:rsidR="00761584" w:rsidRPr="00761584" w:rsidRDefault="00761584" w:rsidP="0076158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</w:pPr>
      <w:r w:rsidRPr="00761584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Tasks/questions based on grammar structures.</w:t>
      </w:r>
    </w:p>
    <w:p w:rsidR="00761584" w:rsidRPr="005A2E6F" w:rsidRDefault="00761584" w:rsidP="0076158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</w:pPr>
      <w:r w:rsidRPr="005A2E6F">
        <w:rPr>
          <w:rFonts w:ascii="Verdana" w:eastAsia="Times New Roman" w:hAnsi="Verdana" w:cs="Helvetica"/>
          <w:color w:val="555555"/>
          <w:sz w:val="20"/>
          <w:szCs w:val="20"/>
          <w:lang w:val="en-GB" w:eastAsia="es-AR"/>
        </w:rPr>
        <w:t>Reading comprehension.</w:t>
      </w:r>
    </w:p>
    <w:p w:rsidR="00507F12" w:rsidRPr="00E9278F" w:rsidRDefault="00507F12" w:rsidP="00507F12">
      <w:pPr>
        <w:jc w:val="both"/>
        <w:rPr>
          <w:rFonts w:ascii="Arial" w:hAnsi="Arial"/>
          <w:iCs/>
          <w:color w:val="000000"/>
          <w:sz w:val="18"/>
          <w:lang w:val="en-GB"/>
        </w:rPr>
      </w:pPr>
    </w:p>
    <w:p w:rsidR="00D45B5F" w:rsidRPr="00761584" w:rsidRDefault="00D45B5F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sectPr w:rsidR="00D45B5F" w:rsidRPr="00761584" w:rsidSect="00AC0F0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33E"/>
    <w:multiLevelType w:val="hybridMultilevel"/>
    <w:tmpl w:val="9EAE16E8"/>
    <w:lvl w:ilvl="0" w:tplc="CB12F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205F"/>
    <w:multiLevelType w:val="hybridMultilevel"/>
    <w:tmpl w:val="F38E25D6"/>
    <w:lvl w:ilvl="0" w:tplc="CEFEA170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5A242C"/>
    <w:multiLevelType w:val="hybridMultilevel"/>
    <w:tmpl w:val="E396B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B9"/>
    <w:rsid w:val="000E31CD"/>
    <w:rsid w:val="002A4402"/>
    <w:rsid w:val="002C256F"/>
    <w:rsid w:val="00315987"/>
    <w:rsid w:val="00367664"/>
    <w:rsid w:val="003A6825"/>
    <w:rsid w:val="00436444"/>
    <w:rsid w:val="004A69EF"/>
    <w:rsid w:val="004D15BF"/>
    <w:rsid w:val="00507F12"/>
    <w:rsid w:val="005740E5"/>
    <w:rsid w:val="00594A34"/>
    <w:rsid w:val="005A2E6F"/>
    <w:rsid w:val="005D5FD0"/>
    <w:rsid w:val="005D76B9"/>
    <w:rsid w:val="007437C8"/>
    <w:rsid w:val="00761584"/>
    <w:rsid w:val="007A03CA"/>
    <w:rsid w:val="007F7CBD"/>
    <w:rsid w:val="008A6E7C"/>
    <w:rsid w:val="008B54E6"/>
    <w:rsid w:val="008D0A83"/>
    <w:rsid w:val="00A812B8"/>
    <w:rsid w:val="00AC0F01"/>
    <w:rsid w:val="00B046F8"/>
    <w:rsid w:val="00C8569F"/>
    <w:rsid w:val="00D005BE"/>
    <w:rsid w:val="00D45B5F"/>
    <w:rsid w:val="00E527B2"/>
    <w:rsid w:val="00E9278F"/>
    <w:rsid w:val="00F25DCC"/>
    <w:rsid w:val="00F5062F"/>
    <w:rsid w:val="00F80675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F01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A8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6B9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semiHidden/>
    <w:rsid w:val="008D0A83"/>
    <w:rPr>
      <w:rFonts w:ascii="Cambria" w:eastAsia="Times New Roman" w:hAnsi="Cambria" w:cs="Times New Roman"/>
      <w:b/>
      <w:bCs/>
      <w:i/>
      <w:iCs/>
      <w:color w:val="4F81BD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F01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A8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6B9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semiHidden/>
    <w:rsid w:val="008D0A83"/>
    <w:rPr>
      <w:rFonts w:ascii="Cambria" w:eastAsia="Times New Roman" w:hAnsi="Cambria" w:cs="Times New Roman"/>
      <w:b/>
      <w:bCs/>
      <w:i/>
      <w:iCs/>
      <w:color w:val="4F81BD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3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3" w:color="111111"/>
                <w:right w:val="none" w:sz="0" w:space="0" w:color="auto"/>
              </w:divBdr>
            </w:div>
          </w:divsChild>
        </w:div>
        <w:div w:id="1933926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1D56-5A0B-4A15-B4F2-90C98614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giovetta</dc:creator>
  <cp:lastModifiedBy>user</cp:lastModifiedBy>
  <cp:revision>2</cp:revision>
  <cp:lastPrinted>2018-11-26T10:38:00Z</cp:lastPrinted>
  <dcterms:created xsi:type="dcterms:W3CDTF">2018-11-27T07:41:00Z</dcterms:created>
  <dcterms:modified xsi:type="dcterms:W3CDTF">2018-11-27T07:41:00Z</dcterms:modified>
</cp:coreProperties>
</file>