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6D3" w:rsidRDefault="001226D3" w:rsidP="001226D3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r>
        <w:rPr>
          <w:b/>
          <w:sz w:val="20"/>
        </w:rPr>
        <w:t>1</w:t>
      </w:r>
      <w:r w:rsidRPr="00B91DC3">
        <w:rPr>
          <w:sz w:val="20"/>
        </w:rPr>
        <w:t xml:space="preserve">: </w:t>
      </w:r>
      <w:r>
        <w:rPr>
          <w:sz w:val="20"/>
        </w:rPr>
        <w:t>Un fascio c</w:t>
      </w:r>
      <w:r w:rsidR="006E6A27">
        <w:rPr>
          <w:sz w:val="20"/>
        </w:rPr>
        <w:t>ollimato di luce monocromatica, c</w:t>
      </w:r>
      <w:r w:rsidR="00102089">
        <w:rPr>
          <w:sz w:val="20"/>
        </w:rPr>
        <w:t>on grado di polarizzazione 0.5</w:t>
      </w:r>
      <w:r w:rsidR="006E6A27">
        <w:rPr>
          <w:sz w:val="20"/>
        </w:rPr>
        <w:t xml:space="preserve">  (eccesso di polarizzazione </w:t>
      </w:r>
      <m:oMath>
        <m:r>
          <w:rPr>
            <w:rFonts w:ascii="Cambria Math" w:hAnsi="Cambria Math"/>
            <w:sz w:val="20"/>
          </w:rPr>
          <m:t>⊥</m:t>
        </m:r>
      </m:oMath>
      <w:r w:rsidR="006E6A27">
        <w:rPr>
          <w:sz w:val="20"/>
        </w:rPr>
        <w:t>)</w:t>
      </w:r>
      <w:r w:rsidR="001F1DCD">
        <w:rPr>
          <w:sz w:val="20"/>
        </w:rPr>
        <w:t>, incide s</w:t>
      </w:r>
      <w:r>
        <w:rPr>
          <w:sz w:val="20"/>
        </w:rPr>
        <w:t>u una lamina</w:t>
      </w:r>
      <w:r w:rsidR="006E6A27">
        <w:rPr>
          <w:sz w:val="20"/>
        </w:rPr>
        <w:t xml:space="preserve"> di PMMA avente indice di rifrazione 1.49</w:t>
      </w:r>
      <w:r>
        <w:rPr>
          <w:sz w:val="20"/>
        </w:rPr>
        <w:t xml:space="preserve">. Una porzione del fascio viene riflessa dalla prima interfaccia ad un angolo </w:t>
      </w:r>
      <w:r>
        <w:rPr>
          <w:sz w:val="20"/>
        </w:rPr>
        <w:sym w:font="Symbol" w:char="F071"/>
      </w:r>
      <w:r w:rsidRPr="00975C3E">
        <w:rPr>
          <w:sz w:val="20"/>
          <w:vertAlign w:val="subscript"/>
        </w:rPr>
        <w:t>r</w:t>
      </w:r>
      <w:r>
        <w:rPr>
          <w:sz w:val="20"/>
        </w:rPr>
        <w:t xml:space="preserve"> = </w:t>
      </w:r>
      <w:r w:rsidR="00102089">
        <w:rPr>
          <w:sz w:val="20"/>
        </w:rPr>
        <w:t>40</w:t>
      </w:r>
      <w:r w:rsidR="006E6A27">
        <w:rPr>
          <w:sz w:val="20"/>
        </w:rPr>
        <w:t>°</w:t>
      </w:r>
      <w:r w:rsidR="004607C1">
        <w:rPr>
          <w:sz w:val="20"/>
        </w:rPr>
        <w:t xml:space="preserve"> ed ha una potenza</w:t>
      </w:r>
      <w:r w:rsidR="00102089">
        <w:rPr>
          <w:sz w:val="20"/>
        </w:rPr>
        <w:t xml:space="preserve"> media di 0.9</w:t>
      </w:r>
      <w:r>
        <w:rPr>
          <w:sz w:val="20"/>
        </w:rPr>
        <w:t xml:space="preserve"> W</w:t>
      </w:r>
      <w:r w:rsidR="004607C1">
        <w:rPr>
          <w:sz w:val="20"/>
        </w:rPr>
        <w:t>.</w:t>
      </w:r>
    </w:p>
    <w:p w:rsidR="006E6A27" w:rsidRDefault="004607C1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Calcolare la potenza </w:t>
      </w:r>
      <w:r w:rsidR="009A466D">
        <w:rPr>
          <w:sz w:val="20"/>
        </w:rPr>
        <w:t xml:space="preserve">media </w:t>
      </w:r>
      <w:r w:rsidR="006E6A27">
        <w:rPr>
          <w:sz w:val="20"/>
        </w:rPr>
        <w:t>della radiazione incidente.</w:t>
      </w:r>
    </w:p>
    <w:p w:rsidR="007922CB" w:rsidRDefault="00102089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>Calcolare</w:t>
      </w:r>
      <w:r w:rsidR="009A466D" w:rsidRPr="009A466D">
        <w:rPr>
          <w:sz w:val="20"/>
        </w:rPr>
        <w:t xml:space="preserve"> </w:t>
      </w:r>
      <w:r w:rsidR="009A466D">
        <w:rPr>
          <w:sz w:val="20"/>
        </w:rPr>
        <w:t xml:space="preserve">il grado di polarizzazione </w:t>
      </w:r>
      <w:r w:rsidR="004607C1">
        <w:rPr>
          <w:sz w:val="20"/>
        </w:rPr>
        <w:t>della radiazione trasmessa all’interno del materiale dalla prima interfaccia.</w:t>
      </w:r>
    </w:p>
    <w:p w:rsidR="009A466D" w:rsidRDefault="004607C1" w:rsidP="009A466D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>Calcolare l</w:t>
      </w:r>
      <w:r w:rsidR="009A466D">
        <w:rPr>
          <w:sz w:val="20"/>
        </w:rPr>
        <w:t xml:space="preserve">a potenza media e </w:t>
      </w:r>
      <w:r>
        <w:rPr>
          <w:sz w:val="20"/>
        </w:rPr>
        <w:t>il grado di polarizzazione d</w:t>
      </w:r>
      <w:r w:rsidR="009A466D">
        <w:rPr>
          <w:sz w:val="20"/>
        </w:rPr>
        <w:t>ella luce trasmessa e riflessa dalla seconda interfaccia.</w:t>
      </w:r>
    </w:p>
    <w:p w:rsidR="009A466D" w:rsidRPr="009A466D" w:rsidRDefault="009A466D" w:rsidP="009A466D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Calcolare la forza che il fascio esercita normalmente alla </w:t>
      </w:r>
      <w:r w:rsidRPr="00102089">
        <w:rPr>
          <w:sz w:val="20"/>
          <w:u w:val="single"/>
        </w:rPr>
        <w:t>prima</w:t>
      </w:r>
      <w:r>
        <w:rPr>
          <w:sz w:val="20"/>
        </w:rPr>
        <w:t xml:space="preserve"> e alla </w:t>
      </w:r>
      <w:r w:rsidRPr="00102089">
        <w:rPr>
          <w:sz w:val="20"/>
          <w:u w:val="single"/>
        </w:rPr>
        <w:t>seconda</w:t>
      </w:r>
      <w:r>
        <w:rPr>
          <w:sz w:val="20"/>
        </w:rPr>
        <w:t xml:space="preserve"> interfaccia per effetto della pressione di radiazione.</w:t>
      </w:r>
    </w:p>
    <w:p w:rsidR="007922CB" w:rsidRDefault="007922CB" w:rsidP="00DD5A01">
      <w:pPr>
        <w:spacing w:line="240" w:lineRule="auto"/>
        <w:jc w:val="both"/>
        <w:rPr>
          <w:b/>
          <w:sz w:val="20"/>
        </w:rPr>
      </w:pPr>
    </w:p>
    <w:p w:rsidR="009A466D" w:rsidRDefault="007366A4" w:rsidP="007366A4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r>
        <w:rPr>
          <w:b/>
          <w:sz w:val="20"/>
        </w:rPr>
        <w:t>2</w:t>
      </w:r>
      <w:r w:rsidRPr="00B91DC3">
        <w:rPr>
          <w:sz w:val="20"/>
        </w:rPr>
        <w:t>:</w:t>
      </w:r>
      <w:r w:rsidR="00DA6609">
        <w:rPr>
          <w:sz w:val="20"/>
        </w:rPr>
        <w:t xml:space="preserve"> </w:t>
      </w:r>
      <w:r w:rsidR="00EF0F73">
        <w:rPr>
          <w:sz w:val="20"/>
        </w:rPr>
        <w:t>In figura è rappresentato un magnete ad H. L’avvolgimento in cui scorre la corrente è diviso in due parti uguali di N = 500 spire ciascuno, ed è avvolto su due tratti di materiale ferromagnetico (</w:t>
      </w:r>
      <m:oMath>
        <m:acc>
          <m:accPr>
            <m:chr m:val="̅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BG</m:t>
            </m:r>
          </m:e>
        </m:acc>
        <m:r>
          <w:rPr>
            <w:rFonts w:ascii="Cambria Math" w:hAnsi="Cambria Math"/>
            <w:sz w:val="20"/>
          </w:rPr>
          <m:t xml:space="preserve"> e </m:t>
        </m:r>
        <m:acc>
          <m:accPr>
            <m:chr m:val="̅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EH</m:t>
            </m:r>
          </m:e>
        </m:acc>
      </m:oMath>
      <w:r w:rsidR="00EF0F73">
        <w:rPr>
          <w:sz w:val="20"/>
        </w:rPr>
        <w:t xml:space="preserve">) separati ad un traferro </w:t>
      </w:r>
      <m:oMath>
        <m:acc>
          <m:accPr>
            <m:chr m:val="̅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GH</m:t>
            </m:r>
          </m:e>
        </m:acc>
      </m:oMath>
      <w:r w:rsidR="00EF0F73">
        <w:rPr>
          <w:sz w:val="20"/>
        </w:rPr>
        <w:t xml:space="preserve"> di 0.5 cm</w:t>
      </w:r>
      <w:r w:rsidR="00444728">
        <w:rPr>
          <w:sz w:val="20"/>
        </w:rPr>
        <w:t xml:space="preserve">. </w:t>
      </w:r>
      <w:r w:rsidR="00EF0F73">
        <w:rPr>
          <w:sz w:val="20"/>
        </w:rPr>
        <w:t>La sezione del nucleo ferromagnetico è costante e vale S = 4 cm</w:t>
      </w:r>
      <w:r w:rsidR="00EF0F73" w:rsidRPr="00EF0F73">
        <w:rPr>
          <w:sz w:val="20"/>
          <w:vertAlign w:val="superscript"/>
        </w:rPr>
        <w:t>2</w:t>
      </w:r>
      <w:r w:rsidR="00A32FCC">
        <w:rPr>
          <w:sz w:val="20"/>
        </w:rPr>
        <w:t xml:space="preserve">. </w:t>
      </w:r>
      <w:r w:rsidR="00EF0F73">
        <w:rPr>
          <w:sz w:val="20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AB</m:t>
            </m:r>
          </m:e>
        </m:acc>
        <m:r>
          <w:rPr>
            <w:rFonts w:ascii="Cambria Math" w:hAnsi="Cambria Math"/>
            <w:sz w:val="20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BC</m:t>
            </m:r>
          </m:e>
        </m:acc>
        <m:r>
          <w:rPr>
            <w:rFonts w:ascii="Cambria Math" w:hAnsi="Cambria Math"/>
            <w:sz w:val="20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FE</m:t>
            </m:r>
          </m:e>
        </m:acc>
        <m:r>
          <w:rPr>
            <w:rFonts w:ascii="Cambria Math" w:hAnsi="Cambria Math"/>
            <w:sz w:val="20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ED</m:t>
            </m:r>
          </m:e>
        </m:acc>
      </m:oMath>
      <w:r w:rsidR="00A32FCC">
        <w:rPr>
          <w:sz w:val="20"/>
        </w:rPr>
        <w:t xml:space="preserve"> = 10 cm, </w:t>
      </w:r>
      <m:oMath>
        <m:acc>
          <m:accPr>
            <m:chr m:val="̅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AF</m:t>
            </m:r>
          </m:e>
        </m:acc>
        <m:r>
          <w:rPr>
            <w:rFonts w:ascii="Cambria Math" w:hAnsi="Cambria Math"/>
            <w:sz w:val="20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CD</m:t>
            </m:r>
          </m:e>
        </m:acc>
      </m:oMath>
      <w:r w:rsidR="00A32FCC">
        <w:rPr>
          <w:sz w:val="20"/>
        </w:rPr>
        <w:t xml:space="preserve"> = 15 cm. Si vuole disporre di un campo nel traferro di 1.5 T e, dalla curva di magnetizzazione del materiale, occorre un campo H</w:t>
      </w:r>
      <w:r w:rsidR="00102089" w:rsidRPr="00102089">
        <w:rPr>
          <w:sz w:val="20"/>
          <w:vertAlign w:val="subscript"/>
        </w:rPr>
        <w:t>BG</w:t>
      </w:r>
      <w:r w:rsidR="00A32FCC">
        <w:rPr>
          <w:sz w:val="20"/>
        </w:rPr>
        <w:t xml:space="preserve"> = 857 A/m.</w:t>
      </w:r>
    </w:p>
    <w:p w:rsidR="007366A4" w:rsidRDefault="00A32FCC" w:rsidP="007366A4">
      <w:pPr>
        <w:numPr>
          <w:ilvl w:val="0"/>
          <w:numId w:val="22"/>
        </w:numPr>
        <w:spacing w:line="240" w:lineRule="auto"/>
        <w:jc w:val="both"/>
        <w:rPr>
          <w:sz w:val="20"/>
        </w:rPr>
      </w:pPr>
      <w:r>
        <w:rPr>
          <w:sz w:val="20"/>
        </w:rPr>
        <w:t>Si schematizzi il circuito magnetico tramite le riluttanze equivalenti di ciascun tratto e se ne calcoli la riluttanza totale</w:t>
      </w:r>
      <w:r w:rsidR="00444728">
        <w:rPr>
          <w:sz w:val="20"/>
        </w:rPr>
        <w:t>.</w:t>
      </w:r>
      <w:r w:rsidR="00DA6609">
        <w:rPr>
          <w:sz w:val="20"/>
        </w:rPr>
        <w:t xml:space="preserve"> Nel calcolo della lunghezza del circuito magnetico si trascuri l’effetto delle curve.</w:t>
      </w:r>
    </w:p>
    <w:p w:rsidR="00444728" w:rsidRDefault="00A32FCC" w:rsidP="007366A4">
      <w:pPr>
        <w:numPr>
          <w:ilvl w:val="0"/>
          <w:numId w:val="22"/>
        </w:numPr>
        <w:spacing w:line="240" w:lineRule="auto"/>
        <w:jc w:val="both"/>
        <w:rPr>
          <w:sz w:val="20"/>
        </w:rPr>
      </w:pPr>
      <w:r>
        <w:rPr>
          <w:sz w:val="20"/>
        </w:rPr>
        <w:t>Si calcoli la corrente necessaria ad ottenere il campo induzione magnetica indicato (1.5 T) nel traferro</w:t>
      </w:r>
      <w:r w:rsidR="00444728">
        <w:rPr>
          <w:sz w:val="20"/>
        </w:rPr>
        <w:t>.</w:t>
      </w:r>
    </w:p>
    <w:p w:rsidR="00444728" w:rsidRDefault="00A32FCC" w:rsidP="007366A4">
      <w:pPr>
        <w:numPr>
          <w:ilvl w:val="0"/>
          <w:numId w:val="22"/>
        </w:numPr>
        <w:spacing w:line="240" w:lineRule="auto"/>
        <w:jc w:val="both"/>
        <w:rPr>
          <w:sz w:val="20"/>
        </w:rPr>
      </w:pPr>
      <w:r>
        <w:rPr>
          <w:sz w:val="20"/>
        </w:rPr>
        <w:t>Calcolare il coefficiente di autoinduzione del</w:t>
      </w:r>
      <w:r w:rsidR="00102089">
        <w:rPr>
          <w:sz w:val="20"/>
        </w:rPr>
        <w:t>l’intero</w:t>
      </w:r>
      <w:r>
        <w:rPr>
          <w:sz w:val="20"/>
        </w:rPr>
        <w:t xml:space="preserve"> circuito magnetico</w:t>
      </w:r>
      <w:r w:rsidR="00444728">
        <w:rPr>
          <w:sz w:val="20"/>
        </w:rPr>
        <w:t>.</w:t>
      </w:r>
    </w:p>
    <w:p w:rsidR="00111976" w:rsidRDefault="00A32FCC" w:rsidP="00111976">
      <w:pPr>
        <w:numPr>
          <w:ilvl w:val="0"/>
          <w:numId w:val="22"/>
        </w:numPr>
        <w:spacing w:line="240" w:lineRule="auto"/>
        <w:jc w:val="both"/>
        <w:rPr>
          <w:sz w:val="20"/>
        </w:rPr>
      </w:pPr>
      <w:r>
        <w:rPr>
          <w:sz w:val="20"/>
        </w:rPr>
        <w:t>Calcolare l’energia magnetica immagazzinata nel circuito</w:t>
      </w:r>
      <w:r w:rsidR="007E70DA">
        <w:rPr>
          <w:sz w:val="20"/>
        </w:rPr>
        <w:t>.</w:t>
      </w:r>
    </w:p>
    <w:p w:rsidR="00444728" w:rsidRDefault="00DA6609" w:rsidP="007366A4">
      <w:pPr>
        <w:numPr>
          <w:ilvl w:val="0"/>
          <w:numId w:val="22"/>
        </w:numPr>
        <w:spacing w:line="240" w:lineRule="auto"/>
        <w:jc w:val="both"/>
        <w:rPr>
          <w:sz w:val="20"/>
        </w:rPr>
      </w:pPr>
      <w:r>
        <w:rPr>
          <w:sz w:val="20"/>
        </w:rPr>
        <w:t xml:space="preserve">Supponendo che la sezione del circuito ferromagnetico sia quadrata, si calcoli la corrente superficiale di magnetizzazione, relativa al tratto </w:t>
      </w:r>
      <m:oMath>
        <m:acc>
          <m:accPr>
            <m:chr m:val="̅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CD</m:t>
            </m:r>
          </m:e>
        </m:acc>
      </m:oMath>
      <w:r w:rsidR="00444728">
        <w:rPr>
          <w:sz w:val="20"/>
        </w:rPr>
        <w:t>.</w:t>
      </w:r>
    </w:p>
    <w:p w:rsidR="00DA6609" w:rsidRDefault="00DA6609" w:rsidP="00DA6609">
      <w:pPr>
        <w:spacing w:line="240" w:lineRule="auto"/>
        <w:jc w:val="both"/>
        <w:rPr>
          <w:sz w:val="20"/>
        </w:rPr>
      </w:pPr>
    </w:p>
    <w:p w:rsidR="00B91DC3" w:rsidRDefault="00B91DC3" w:rsidP="00B91DC3">
      <w:pPr>
        <w:spacing w:line="240" w:lineRule="auto"/>
        <w:rPr>
          <w:sz w:val="20"/>
        </w:rPr>
      </w:pPr>
    </w:p>
    <w:p w:rsidR="001739C1" w:rsidRDefault="00A32FCC" w:rsidP="00DA6609">
      <w:pPr>
        <w:spacing w:line="240" w:lineRule="auto"/>
        <w:jc w:val="center"/>
        <w:rPr>
          <w:sz w:val="20"/>
        </w:rPr>
      </w:pPr>
      <w:r w:rsidRPr="00A32FCC">
        <w:rPr>
          <w:noProof/>
          <w:lang w:eastAsia="it-IT"/>
        </w:rPr>
        <w:drawing>
          <wp:inline distT="0" distB="0" distL="0" distR="0">
            <wp:extent cx="2824811" cy="1724025"/>
            <wp:effectExtent l="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494" cy="1725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609" w:rsidRDefault="00DA6609" w:rsidP="00DA6609">
      <w:pPr>
        <w:spacing w:line="240" w:lineRule="auto"/>
        <w:jc w:val="center"/>
        <w:rPr>
          <w:sz w:val="20"/>
        </w:rPr>
      </w:pPr>
    </w:p>
    <w:p w:rsidR="00DA6609" w:rsidRDefault="00DA6609" w:rsidP="00DA6609">
      <w:pPr>
        <w:spacing w:line="240" w:lineRule="auto"/>
        <w:jc w:val="center"/>
        <w:rPr>
          <w:sz w:val="20"/>
        </w:rPr>
      </w:pPr>
    </w:p>
    <w:p w:rsidR="00DA6609" w:rsidRDefault="00DA6609" w:rsidP="00DA6609">
      <w:pPr>
        <w:spacing w:line="240" w:lineRule="auto"/>
        <w:jc w:val="center"/>
        <w:rPr>
          <w:sz w:val="20"/>
        </w:rPr>
      </w:pPr>
    </w:p>
    <w:p w:rsidR="00DA6609" w:rsidRDefault="00DA6609" w:rsidP="00DA6609">
      <w:pPr>
        <w:spacing w:line="240" w:lineRule="auto"/>
        <w:jc w:val="center"/>
        <w:rPr>
          <w:sz w:val="20"/>
        </w:rPr>
      </w:pPr>
    </w:p>
    <w:sectPr w:rsidR="00DA6609" w:rsidSect="00F27BC8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66A" w:rsidRDefault="0036666A" w:rsidP="004C3532">
      <w:pPr>
        <w:spacing w:after="0" w:line="240" w:lineRule="auto"/>
      </w:pPr>
      <w:r>
        <w:separator/>
      </w:r>
    </w:p>
  </w:endnote>
  <w:endnote w:type="continuationSeparator" w:id="0">
    <w:p w:rsidR="0036666A" w:rsidRDefault="0036666A" w:rsidP="004C3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ucida Bright">
    <w:panose1 w:val="020406030705050204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66A" w:rsidRDefault="0036666A" w:rsidP="004C3532">
      <w:pPr>
        <w:spacing w:after="0" w:line="240" w:lineRule="auto"/>
      </w:pPr>
      <w:r>
        <w:separator/>
      </w:r>
    </w:p>
  </w:footnote>
  <w:footnote w:type="continuationSeparator" w:id="0">
    <w:p w:rsidR="0036666A" w:rsidRDefault="0036666A" w:rsidP="004C3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77" w:rsidRDefault="00081A6E" w:rsidP="004C3532">
    <w:pPr>
      <w:pStyle w:val="Intestazione"/>
      <w:tabs>
        <w:tab w:val="clear" w:pos="4819"/>
        <w:tab w:val="center" w:pos="7088"/>
      </w:tabs>
      <w:ind w:left="6379" w:hanging="6379"/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-34925</wp:posOffset>
          </wp:positionV>
          <wp:extent cx="2828290" cy="671830"/>
          <wp:effectExtent l="19050" t="0" r="0" b="0"/>
          <wp:wrapNone/>
          <wp:docPr id="2" name="Immagine 1" descr="UNIFE_full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E_full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29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D7257">
      <w:tab/>
      <w:t>Onde Elettromagnetiche e Ottica</w:t>
    </w:r>
  </w:p>
  <w:p w:rsidR="004C3532" w:rsidRDefault="00AA4F8B" w:rsidP="004C3532">
    <w:pPr>
      <w:pStyle w:val="Intestazione"/>
      <w:tabs>
        <w:tab w:val="clear" w:pos="4819"/>
        <w:tab w:val="center" w:pos="7088"/>
      </w:tabs>
      <w:ind w:left="6379" w:hanging="6379"/>
    </w:pPr>
    <w:r>
      <w:tab/>
      <w:t>Esame scritto del 26/03</w:t>
    </w:r>
    <w:r w:rsidR="00102089">
      <w:t>/</w:t>
    </w:r>
    <w:r>
      <w:t>20</w:t>
    </w:r>
    <w:r w:rsidR="00102089">
      <w:t>10</w:t>
    </w:r>
  </w:p>
  <w:p w:rsidR="004C3532" w:rsidRPr="00D54571" w:rsidRDefault="00512477" w:rsidP="00512477">
    <w:pPr>
      <w:pStyle w:val="Intestazione"/>
      <w:tabs>
        <w:tab w:val="clear" w:pos="4819"/>
        <w:tab w:val="left" w:pos="426"/>
        <w:tab w:val="center" w:pos="7088"/>
      </w:tabs>
      <w:ind w:left="5245" w:hanging="4819"/>
      <w:rPr>
        <w:rFonts w:ascii="Lucida Bright" w:hAnsi="Lucida Bright"/>
        <w:b/>
        <w:color w:val="A6A6A6" w:themeColor="background1" w:themeShade="A6"/>
        <w:sz w:val="18"/>
      </w:rPr>
    </w:pPr>
    <w:r w:rsidRPr="00D54571">
      <w:rPr>
        <w:rFonts w:ascii="Lucida Bright" w:hAnsi="Lucida Bright"/>
        <w:b/>
        <w:color w:val="A6A6A6" w:themeColor="background1" w:themeShade="A6"/>
        <w:sz w:val="18"/>
      </w:rPr>
      <w:t>L</w:t>
    </w:r>
    <w:r w:rsidR="002B089F">
      <w:rPr>
        <w:rFonts w:ascii="Lucida Bright" w:hAnsi="Lucida Bright"/>
        <w:b/>
        <w:color w:val="A6A6A6" w:themeColor="background1" w:themeShade="A6"/>
        <w:sz w:val="18"/>
      </w:rPr>
      <w:t>aurea Triennale</w:t>
    </w:r>
    <w:r w:rsidRPr="00D54571">
      <w:rPr>
        <w:rFonts w:ascii="Lucida Bright" w:hAnsi="Lucida Bright"/>
        <w:b/>
        <w:color w:val="A6A6A6" w:themeColor="background1" w:themeShade="A6"/>
        <w:sz w:val="18"/>
      </w:rPr>
      <w:t xml:space="preserve"> in Fisica</w:t>
    </w:r>
    <w:r w:rsidR="002B089F">
      <w:rPr>
        <w:rFonts w:ascii="Lucida Bright" w:hAnsi="Lucida Bright"/>
        <w:b/>
        <w:color w:val="A6A6A6" w:themeColor="background1" w:themeShade="A6"/>
        <w:sz w:val="18"/>
      </w:rPr>
      <w:t xml:space="preserve"> e Astrofisica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E28"/>
    <w:multiLevelType w:val="hybridMultilevel"/>
    <w:tmpl w:val="BA689DD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C4471"/>
    <w:multiLevelType w:val="hybridMultilevel"/>
    <w:tmpl w:val="3252E38E"/>
    <w:lvl w:ilvl="0" w:tplc="4FF4B5A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DF6666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04D6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8501B"/>
    <w:multiLevelType w:val="hybridMultilevel"/>
    <w:tmpl w:val="E04C5A9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966766E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0424D"/>
    <w:multiLevelType w:val="hybridMultilevel"/>
    <w:tmpl w:val="9E2218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22120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202"/>
    <w:multiLevelType w:val="hybridMultilevel"/>
    <w:tmpl w:val="95F42A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3613F"/>
    <w:multiLevelType w:val="hybridMultilevel"/>
    <w:tmpl w:val="79AC3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76532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075B3D"/>
    <w:multiLevelType w:val="hybridMultilevel"/>
    <w:tmpl w:val="EA763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482B5D"/>
    <w:multiLevelType w:val="hybridMultilevel"/>
    <w:tmpl w:val="848EA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C56708"/>
    <w:multiLevelType w:val="hybridMultilevel"/>
    <w:tmpl w:val="D7069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A3274F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EB6BF7"/>
    <w:multiLevelType w:val="hybridMultilevel"/>
    <w:tmpl w:val="569C005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5F281E"/>
    <w:multiLevelType w:val="hybridMultilevel"/>
    <w:tmpl w:val="709EF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0D7AD4"/>
    <w:multiLevelType w:val="hybridMultilevel"/>
    <w:tmpl w:val="E180A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000477"/>
    <w:multiLevelType w:val="hybridMultilevel"/>
    <w:tmpl w:val="FE6ADC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B0783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F910FC"/>
    <w:multiLevelType w:val="hybridMultilevel"/>
    <w:tmpl w:val="7F6608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31437E"/>
    <w:multiLevelType w:val="hybridMultilevel"/>
    <w:tmpl w:val="04D0E5D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83D14B3"/>
    <w:multiLevelType w:val="hybridMultilevel"/>
    <w:tmpl w:val="741CBB3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97B491E"/>
    <w:multiLevelType w:val="hybridMultilevel"/>
    <w:tmpl w:val="89AE5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1"/>
  </w:num>
  <w:num w:numId="4">
    <w:abstractNumId w:val="13"/>
  </w:num>
  <w:num w:numId="5">
    <w:abstractNumId w:val="6"/>
  </w:num>
  <w:num w:numId="6">
    <w:abstractNumId w:val="12"/>
  </w:num>
  <w:num w:numId="7">
    <w:abstractNumId w:val="16"/>
  </w:num>
  <w:num w:numId="8">
    <w:abstractNumId w:val="1"/>
  </w:num>
  <w:num w:numId="9">
    <w:abstractNumId w:val="8"/>
  </w:num>
  <w:num w:numId="10">
    <w:abstractNumId w:val="21"/>
  </w:num>
  <w:num w:numId="11">
    <w:abstractNumId w:val="23"/>
  </w:num>
  <w:num w:numId="12">
    <w:abstractNumId w:val="22"/>
  </w:num>
  <w:num w:numId="13">
    <w:abstractNumId w:val="4"/>
  </w:num>
  <w:num w:numId="14">
    <w:abstractNumId w:val="17"/>
  </w:num>
  <w:num w:numId="15">
    <w:abstractNumId w:val="20"/>
  </w:num>
  <w:num w:numId="16">
    <w:abstractNumId w:val="19"/>
  </w:num>
  <w:num w:numId="17">
    <w:abstractNumId w:val="15"/>
  </w:num>
  <w:num w:numId="18">
    <w:abstractNumId w:val="0"/>
  </w:num>
  <w:num w:numId="19">
    <w:abstractNumId w:val="5"/>
  </w:num>
  <w:num w:numId="20">
    <w:abstractNumId w:val="3"/>
  </w:num>
  <w:num w:numId="21">
    <w:abstractNumId w:val="14"/>
  </w:num>
  <w:num w:numId="22">
    <w:abstractNumId w:val="10"/>
  </w:num>
  <w:num w:numId="23">
    <w:abstractNumId w:val="7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9F2"/>
    <w:rsid w:val="000069F2"/>
    <w:rsid w:val="0001629E"/>
    <w:rsid w:val="00041E9F"/>
    <w:rsid w:val="00056471"/>
    <w:rsid w:val="00062254"/>
    <w:rsid w:val="00067701"/>
    <w:rsid w:val="00075731"/>
    <w:rsid w:val="00081A6E"/>
    <w:rsid w:val="000918F1"/>
    <w:rsid w:val="000A1E1A"/>
    <w:rsid w:val="000A2DBF"/>
    <w:rsid w:val="000B1DE3"/>
    <w:rsid w:val="000D2162"/>
    <w:rsid w:val="000E5194"/>
    <w:rsid w:val="00102089"/>
    <w:rsid w:val="00111976"/>
    <w:rsid w:val="00114EE9"/>
    <w:rsid w:val="001159EF"/>
    <w:rsid w:val="001226D3"/>
    <w:rsid w:val="001739C1"/>
    <w:rsid w:val="001B3BE5"/>
    <w:rsid w:val="001C0FF4"/>
    <w:rsid w:val="001C1B85"/>
    <w:rsid w:val="001D1400"/>
    <w:rsid w:val="001D6994"/>
    <w:rsid w:val="001E5EA8"/>
    <w:rsid w:val="001F1DCD"/>
    <w:rsid w:val="001F4E3F"/>
    <w:rsid w:val="002005D1"/>
    <w:rsid w:val="0020618A"/>
    <w:rsid w:val="00212904"/>
    <w:rsid w:val="002342C7"/>
    <w:rsid w:val="00281CA6"/>
    <w:rsid w:val="00293726"/>
    <w:rsid w:val="002A140F"/>
    <w:rsid w:val="002A3420"/>
    <w:rsid w:val="002B03C6"/>
    <w:rsid w:val="002B089F"/>
    <w:rsid w:val="002B5209"/>
    <w:rsid w:val="002C4975"/>
    <w:rsid w:val="002D16B0"/>
    <w:rsid w:val="002E11D3"/>
    <w:rsid w:val="002F1A0E"/>
    <w:rsid w:val="00302666"/>
    <w:rsid w:val="00313AB4"/>
    <w:rsid w:val="00322A40"/>
    <w:rsid w:val="00341AF6"/>
    <w:rsid w:val="00342170"/>
    <w:rsid w:val="003451BE"/>
    <w:rsid w:val="003501E5"/>
    <w:rsid w:val="0035199F"/>
    <w:rsid w:val="0036233E"/>
    <w:rsid w:val="0036666A"/>
    <w:rsid w:val="00377EF6"/>
    <w:rsid w:val="00395D6C"/>
    <w:rsid w:val="0039615C"/>
    <w:rsid w:val="003A3CC2"/>
    <w:rsid w:val="003A6BF5"/>
    <w:rsid w:val="003B3FBD"/>
    <w:rsid w:val="003B4499"/>
    <w:rsid w:val="003C154E"/>
    <w:rsid w:val="00401957"/>
    <w:rsid w:val="004047DF"/>
    <w:rsid w:val="004122B0"/>
    <w:rsid w:val="00413917"/>
    <w:rsid w:val="0041489E"/>
    <w:rsid w:val="0041490D"/>
    <w:rsid w:val="00424C4C"/>
    <w:rsid w:val="00424C69"/>
    <w:rsid w:val="004270D4"/>
    <w:rsid w:val="00444728"/>
    <w:rsid w:val="004607C1"/>
    <w:rsid w:val="00465311"/>
    <w:rsid w:val="00466F71"/>
    <w:rsid w:val="004A66F0"/>
    <w:rsid w:val="004B69D3"/>
    <w:rsid w:val="004C3532"/>
    <w:rsid w:val="004C4333"/>
    <w:rsid w:val="005041B7"/>
    <w:rsid w:val="00512477"/>
    <w:rsid w:val="00531453"/>
    <w:rsid w:val="00536E0B"/>
    <w:rsid w:val="00557A26"/>
    <w:rsid w:val="005604A4"/>
    <w:rsid w:val="005B23EF"/>
    <w:rsid w:val="005C20D5"/>
    <w:rsid w:val="005D4631"/>
    <w:rsid w:val="005E136A"/>
    <w:rsid w:val="005F60AF"/>
    <w:rsid w:val="00607423"/>
    <w:rsid w:val="0062235E"/>
    <w:rsid w:val="00635210"/>
    <w:rsid w:val="00647D4C"/>
    <w:rsid w:val="006512DE"/>
    <w:rsid w:val="00672F14"/>
    <w:rsid w:val="00677D05"/>
    <w:rsid w:val="006821B6"/>
    <w:rsid w:val="006D74F3"/>
    <w:rsid w:val="006E6A27"/>
    <w:rsid w:val="00713F88"/>
    <w:rsid w:val="007334FA"/>
    <w:rsid w:val="007366A4"/>
    <w:rsid w:val="007563A3"/>
    <w:rsid w:val="00763DDC"/>
    <w:rsid w:val="00764A6B"/>
    <w:rsid w:val="0078217A"/>
    <w:rsid w:val="00786FCE"/>
    <w:rsid w:val="00791836"/>
    <w:rsid w:val="007922CB"/>
    <w:rsid w:val="00797A1B"/>
    <w:rsid w:val="007A0363"/>
    <w:rsid w:val="007B0355"/>
    <w:rsid w:val="007B05B9"/>
    <w:rsid w:val="007E70DA"/>
    <w:rsid w:val="00804859"/>
    <w:rsid w:val="008343BD"/>
    <w:rsid w:val="00841871"/>
    <w:rsid w:val="00851820"/>
    <w:rsid w:val="00875AEC"/>
    <w:rsid w:val="00887605"/>
    <w:rsid w:val="008C542A"/>
    <w:rsid w:val="008D7385"/>
    <w:rsid w:val="008E0D5D"/>
    <w:rsid w:val="008F06F3"/>
    <w:rsid w:val="008F3CDC"/>
    <w:rsid w:val="00900859"/>
    <w:rsid w:val="009075AD"/>
    <w:rsid w:val="009128A4"/>
    <w:rsid w:val="00937E13"/>
    <w:rsid w:val="009507BE"/>
    <w:rsid w:val="00975C3E"/>
    <w:rsid w:val="009964F2"/>
    <w:rsid w:val="009A466D"/>
    <w:rsid w:val="009B42F7"/>
    <w:rsid w:val="009E6856"/>
    <w:rsid w:val="009E6A62"/>
    <w:rsid w:val="00A01456"/>
    <w:rsid w:val="00A32FCC"/>
    <w:rsid w:val="00A64360"/>
    <w:rsid w:val="00A76EC2"/>
    <w:rsid w:val="00A96822"/>
    <w:rsid w:val="00AA4F8B"/>
    <w:rsid w:val="00AC00A1"/>
    <w:rsid w:val="00AC5EC0"/>
    <w:rsid w:val="00AC6688"/>
    <w:rsid w:val="00AD7936"/>
    <w:rsid w:val="00AE676A"/>
    <w:rsid w:val="00AF6D3F"/>
    <w:rsid w:val="00B512E1"/>
    <w:rsid w:val="00B52A24"/>
    <w:rsid w:val="00B550BE"/>
    <w:rsid w:val="00B6280D"/>
    <w:rsid w:val="00B8000F"/>
    <w:rsid w:val="00B85168"/>
    <w:rsid w:val="00B91DC3"/>
    <w:rsid w:val="00BB1597"/>
    <w:rsid w:val="00BB3B4B"/>
    <w:rsid w:val="00BD340D"/>
    <w:rsid w:val="00BF72F3"/>
    <w:rsid w:val="00C108B7"/>
    <w:rsid w:val="00C231B9"/>
    <w:rsid w:val="00C25184"/>
    <w:rsid w:val="00C53485"/>
    <w:rsid w:val="00C53722"/>
    <w:rsid w:val="00C74008"/>
    <w:rsid w:val="00C90E7D"/>
    <w:rsid w:val="00C9743D"/>
    <w:rsid w:val="00C97E96"/>
    <w:rsid w:val="00CA69D4"/>
    <w:rsid w:val="00CB79CE"/>
    <w:rsid w:val="00CD7257"/>
    <w:rsid w:val="00CE1DC6"/>
    <w:rsid w:val="00D02E11"/>
    <w:rsid w:val="00D40DE2"/>
    <w:rsid w:val="00D42B9E"/>
    <w:rsid w:val="00D435FC"/>
    <w:rsid w:val="00D475C8"/>
    <w:rsid w:val="00D54571"/>
    <w:rsid w:val="00D6589A"/>
    <w:rsid w:val="00DA6609"/>
    <w:rsid w:val="00DC2D25"/>
    <w:rsid w:val="00DD5A01"/>
    <w:rsid w:val="00DE00B6"/>
    <w:rsid w:val="00DE16E2"/>
    <w:rsid w:val="00E10972"/>
    <w:rsid w:val="00E1423C"/>
    <w:rsid w:val="00E1500E"/>
    <w:rsid w:val="00E17CAC"/>
    <w:rsid w:val="00E262F5"/>
    <w:rsid w:val="00E8400D"/>
    <w:rsid w:val="00E91074"/>
    <w:rsid w:val="00E9638C"/>
    <w:rsid w:val="00EC2EE8"/>
    <w:rsid w:val="00EC3FD1"/>
    <w:rsid w:val="00EC505E"/>
    <w:rsid w:val="00ED278D"/>
    <w:rsid w:val="00EE320A"/>
    <w:rsid w:val="00EF0E76"/>
    <w:rsid w:val="00EF0F73"/>
    <w:rsid w:val="00EF6A65"/>
    <w:rsid w:val="00F009C0"/>
    <w:rsid w:val="00F14751"/>
    <w:rsid w:val="00F25608"/>
    <w:rsid w:val="00F27BC8"/>
    <w:rsid w:val="00F51DC2"/>
    <w:rsid w:val="00F64C89"/>
    <w:rsid w:val="00F723A1"/>
    <w:rsid w:val="00F83019"/>
    <w:rsid w:val="00FA6934"/>
    <w:rsid w:val="00FD59DC"/>
    <w:rsid w:val="00FE2952"/>
    <w:rsid w:val="00FE2A8D"/>
    <w:rsid w:val="00FF2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7BC8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69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069F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069F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6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069F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069F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0069F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069F2"/>
    <w:rPr>
      <w:rFonts w:ascii="Cambria" w:eastAsia="Times New Roman" w:hAnsi="Cambria" w:cs="Times New Roman"/>
      <w:b/>
      <w:bCs/>
      <w:color w:val="4F81BD"/>
    </w:rPr>
  </w:style>
  <w:style w:type="paragraph" w:styleId="Paragrafoelenco">
    <w:name w:val="List Paragraph"/>
    <w:basedOn w:val="Normale"/>
    <w:uiPriority w:val="34"/>
    <w:qFormat/>
    <w:rsid w:val="000069F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4C35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C353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4C35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C353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4C4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9183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91836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91836"/>
    <w:rPr>
      <w:vertAlign w:val="superscript"/>
    </w:rPr>
  </w:style>
  <w:style w:type="paragraph" w:styleId="Corpodeltesto">
    <w:name w:val="Body Text"/>
    <w:basedOn w:val="Normale"/>
    <w:link w:val="CorpodeltestoCarattere"/>
    <w:rsid w:val="00C974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rsid w:val="00C9743D"/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2005D1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0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05D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31FC4-A29D-4396-9F57-1E23E58E0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Proposta sui termini dell'accordo con ST</vt:lpstr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sui termini dell'accordo con ST</dc:title>
  <dc:creator>Donato Vincenzi</dc:creator>
  <cp:lastModifiedBy>Donato Vincenzi</cp:lastModifiedBy>
  <cp:revision>2</cp:revision>
  <cp:lastPrinted>2008-09-28T08:23:00Z</cp:lastPrinted>
  <dcterms:created xsi:type="dcterms:W3CDTF">2010-03-26T11:52:00Z</dcterms:created>
  <dcterms:modified xsi:type="dcterms:W3CDTF">2010-03-26T11:52:00Z</dcterms:modified>
</cp:coreProperties>
</file>