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077" w:rsidRDefault="00340077"/>
    <w:p w:rsidR="006510B6" w:rsidRDefault="006510B6"/>
    <w:p w:rsidR="006510B6" w:rsidRDefault="006510B6"/>
    <w:p w:rsidR="00340077" w:rsidRPr="006A3E64" w:rsidRDefault="006A3E64" w:rsidP="006A3E64">
      <w:pPr>
        <w:ind w:left="1416" w:firstLine="708"/>
        <w:rPr>
          <w:b/>
          <w:i/>
          <w:color w:val="7030A0"/>
          <w:sz w:val="40"/>
          <w:szCs w:val="40"/>
        </w:rPr>
      </w:pPr>
      <w:r w:rsidRPr="006A3E64">
        <w:rPr>
          <w:b/>
          <w:i/>
          <w:color w:val="7030A0"/>
          <w:sz w:val="40"/>
          <w:szCs w:val="40"/>
        </w:rPr>
        <w:t>enzimi di interesse industriale</w:t>
      </w:r>
    </w:p>
    <w:p w:rsidR="00340077" w:rsidRDefault="00340077"/>
    <w:p w:rsidR="00340077" w:rsidRDefault="00340077"/>
    <w:p w:rsidR="00340077" w:rsidRDefault="00340077"/>
    <w:p w:rsidR="006510B6" w:rsidRDefault="006510B6"/>
    <w:p w:rsidR="006510B6" w:rsidRDefault="006510B6"/>
    <w:p w:rsidR="00340077" w:rsidRDefault="00340077"/>
    <w:p w:rsidR="003D7B24" w:rsidRPr="006B745A" w:rsidRDefault="006510B6">
      <w:pPr>
        <w:rPr>
          <w:b/>
          <w:sz w:val="24"/>
          <w:szCs w:val="24"/>
        </w:rPr>
      </w:pPr>
      <w:r w:rsidRPr="006B745A">
        <w:rPr>
          <w:b/>
          <w:sz w:val="24"/>
          <w:szCs w:val="24"/>
        </w:rPr>
        <w:t>la natura degli e</w:t>
      </w:r>
      <w:r w:rsidR="003D4DA8" w:rsidRPr="006B745A">
        <w:rPr>
          <w:b/>
          <w:sz w:val="24"/>
          <w:szCs w:val="24"/>
        </w:rPr>
        <w:t>nzimi</w:t>
      </w:r>
    </w:p>
    <w:p w:rsidR="003D4DA8" w:rsidRPr="006B745A" w:rsidRDefault="006510B6" w:rsidP="006510B6">
      <w:pPr>
        <w:pStyle w:val="Paragrafoelenco"/>
        <w:numPr>
          <w:ilvl w:val="0"/>
          <w:numId w:val="38"/>
        </w:numPr>
        <w:jc w:val="both"/>
        <w:rPr>
          <w:sz w:val="24"/>
          <w:szCs w:val="24"/>
        </w:rPr>
      </w:pPr>
      <w:r w:rsidRPr="006B745A">
        <w:rPr>
          <w:sz w:val="24"/>
          <w:szCs w:val="24"/>
        </w:rPr>
        <w:t>s</w:t>
      </w:r>
      <w:r w:rsidR="00CC3368" w:rsidRPr="006B745A">
        <w:rPr>
          <w:sz w:val="24"/>
          <w:szCs w:val="24"/>
        </w:rPr>
        <w:t xml:space="preserve">ono proteine con funzione di </w:t>
      </w:r>
      <w:r w:rsidR="00CC3368" w:rsidRPr="006B745A">
        <w:rPr>
          <w:b/>
          <w:color w:val="7030A0"/>
          <w:sz w:val="24"/>
          <w:szCs w:val="24"/>
        </w:rPr>
        <w:t>catalizzatore</w:t>
      </w:r>
      <w:r w:rsidR="00CC3368" w:rsidRPr="006B745A">
        <w:rPr>
          <w:sz w:val="24"/>
          <w:szCs w:val="24"/>
        </w:rPr>
        <w:t xml:space="preserve"> </w:t>
      </w:r>
      <w:r w:rsidR="00CC3368" w:rsidRPr="006B745A">
        <w:rPr>
          <w:b/>
          <w:color w:val="7030A0"/>
          <w:sz w:val="24"/>
          <w:szCs w:val="24"/>
        </w:rPr>
        <w:t>biologico</w:t>
      </w:r>
      <w:r w:rsidR="00CC3368" w:rsidRPr="006B745A">
        <w:rPr>
          <w:sz w:val="24"/>
          <w:szCs w:val="24"/>
        </w:rPr>
        <w:t xml:space="preserve"> </w:t>
      </w:r>
      <w:r w:rsidR="00533615" w:rsidRPr="006B745A">
        <w:rPr>
          <w:sz w:val="24"/>
          <w:szCs w:val="24"/>
        </w:rPr>
        <w:t xml:space="preserve">in tutte le reazioni chimiche nelle cellule degli </w:t>
      </w:r>
      <w:r w:rsidR="002E0475" w:rsidRPr="006B745A">
        <w:rPr>
          <w:sz w:val="24"/>
          <w:szCs w:val="24"/>
        </w:rPr>
        <w:t>organismi viventi</w:t>
      </w:r>
    </w:p>
    <w:p w:rsidR="006F4C93" w:rsidRPr="006B745A" w:rsidRDefault="006510B6" w:rsidP="006510B6">
      <w:pPr>
        <w:pStyle w:val="Paragrafoelenco"/>
        <w:numPr>
          <w:ilvl w:val="0"/>
          <w:numId w:val="38"/>
        </w:numPr>
        <w:jc w:val="both"/>
        <w:rPr>
          <w:rFonts w:cstheme="minorHAnsi"/>
          <w:sz w:val="24"/>
          <w:szCs w:val="24"/>
        </w:rPr>
      </w:pPr>
      <w:r w:rsidRPr="006B745A">
        <w:rPr>
          <w:sz w:val="24"/>
          <w:szCs w:val="24"/>
        </w:rPr>
        <w:t>o</w:t>
      </w:r>
      <w:r w:rsidR="006F4C93" w:rsidRPr="006B745A">
        <w:rPr>
          <w:sz w:val="24"/>
          <w:szCs w:val="24"/>
        </w:rPr>
        <w:t>gni cellu</w:t>
      </w:r>
      <w:r w:rsidR="00762AA0" w:rsidRPr="006B745A">
        <w:rPr>
          <w:sz w:val="24"/>
          <w:szCs w:val="24"/>
        </w:rPr>
        <w:t>la contiene alcune migliaia di enzimi</w:t>
      </w:r>
      <w:r w:rsidR="006F4C93" w:rsidRPr="006B745A">
        <w:rPr>
          <w:sz w:val="24"/>
          <w:szCs w:val="24"/>
        </w:rPr>
        <w:t xml:space="preserve"> diversi e sono tutti necessari al suo normale </w:t>
      </w:r>
      <w:r w:rsidR="006F4C93" w:rsidRPr="006B745A">
        <w:rPr>
          <w:rFonts w:cstheme="minorHAnsi"/>
          <w:sz w:val="24"/>
          <w:szCs w:val="24"/>
        </w:rPr>
        <w:t>funzionamento</w:t>
      </w:r>
    </w:p>
    <w:p w:rsidR="00533615" w:rsidRPr="006B745A" w:rsidRDefault="006510B6" w:rsidP="006510B6">
      <w:pPr>
        <w:pStyle w:val="Paragrafoelenco"/>
        <w:numPr>
          <w:ilvl w:val="0"/>
          <w:numId w:val="38"/>
        </w:numPr>
        <w:jc w:val="both"/>
        <w:rPr>
          <w:rFonts w:cstheme="minorHAnsi"/>
          <w:sz w:val="24"/>
          <w:szCs w:val="24"/>
        </w:rPr>
      </w:pPr>
      <w:r w:rsidRPr="006B745A">
        <w:rPr>
          <w:rFonts w:cstheme="minorHAnsi"/>
          <w:sz w:val="24"/>
          <w:szCs w:val="24"/>
        </w:rPr>
        <w:t>s</w:t>
      </w:r>
      <w:r w:rsidR="002E0475" w:rsidRPr="006B745A">
        <w:rPr>
          <w:rFonts w:cstheme="minorHAnsi"/>
          <w:sz w:val="24"/>
          <w:szCs w:val="24"/>
        </w:rPr>
        <w:t xml:space="preserve">ono in grado di soddisfare le richieste metaboliche di un ampio range di tipi cellulari </w:t>
      </w:r>
    </w:p>
    <w:p w:rsidR="00933FBC" w:rsidRPr="006B745A" w:rsidRDefault="009A22AE" w:rsidP="006510B6">
      <w:pPr>
        <w:pStyle w:val="Paragrafoelenco"/>
        <w:ind w:left="644"/>
        <w:jc w:val="both"/>
        <w:rPr>
          <w:rFonts w:cstheme="minorHAnsi"/>
          <w:sz w:val="24"/>
          <w:szCs w:val="24"/>
        </w:rPr>
      </w:pPr>
      <w:r w:rsidRPr="006B745A">
        <w:rPr>
          <w:rFonts w:cstheme="minorHAnsi"/>
          <w:sz w:val="24"/>
          <w:szCs w:val="24"/>
        </w:rPr>
        <w:t>-</w:t>
      </w:r>
      <w:r w:rsidR="00933FBC" w:rsidRPr="006B745A">
        <w:rPr>
          <w:rFonts w:cstheme="minorHAnsi"/>
          <w:sz w:val="24"/>
          <w:szCs w:val="24"/>
        </w:rPr>
        <w:t xml:space="preserve"> funzionano in condizioni di T e P ambientale, pH neutro, solvente acquoso </w:t>
      </w:r>
    </w:p>
    <w:p w:rsidR="009A22AE" w:rsidRPr="006B745A" w:rsidRDefault="004E2709" w:rsidP="006510B6">
      <w:pPr>
        <w:pStyle w:val="Paragrafoelenco"/>
        <w:ind w:left="644"/>
        <w:jc w:val="both"/>
        <w:rPr>
          <w:rFonts w:cstheme="minorHAnsi"/>
          <w:sz w:val="24"/>
          <w:szCs w:val="24"/>
        </w:rPr>
      </w:pPr>
      <w:r w:rsidRPr="006B745A">
        <w:rPr>
          <w:rFonts w:cstheme="minorHAnsi"/>
          <w:sz w:val="24"/>
          <w:szCs w:val="24"/>
        </w:rPr>
        <w:t>-</w:t>
      </w:r>
      <w:r w:rsidR="009A22AE" w:rsidRPr="006B745A">
        <w:rPr>
          <w:rFonts w:cstheme="minorHAnsi"/>
          <w:sz w:val="24"/>
          <w:szCs w:val="24"/>
        </w:rPr>
        <w:t xml:space="preserve"> funzionano in condizioni di freddo estremo ( artico ed alte altitudini )</w:t>
      </w:r>
    </w:p>
    <w:p w:rsidR="009A22AE" w:rsidRPr="006B745A" w:rsidRDefault="009A22AE" w:rsidP="006510B6">
      <w:pPr>
        <w:pStyle w:val="Paragrafoelenco"/>
        <w:ind w:left="644"/>
        <w:jc w:val="both"/>
        <w:rPr>
          <w:rFonts w:cstheme="minorHAnsi"/>
          <w:sz w:val="24"/>
          <w:szCs w:val="24"/>
        </w:rPr>
      </w:pPr>
      <w:r w:rsidRPr="006B745A">
        <w:rPr>
          <w:rFonts w:cstheme="minorHAnsi"/>
          <w:sz w:val="24"/>
          <w:szCs w:val="24"/>
        </w:rPr>
        <w:t>-</w:t>
      </w:r>
      <w:r w:rsidR="004E2709" w:rsidRPr="006B745A">
        <w:rPr>
          <w:rFonts w:cstheme="minorHAnsi"/>
          <w:sz w:val="24"/>
          <w:szCs w:val="24"/>
        </w:rPr>
        <w:t xml:space="preserve"> </w:t>
      </w:r>
      <w:r w:rsidRPr="006B745A">
        <w:rPr>
          <w:rFonts w:cstheme="minorHAnsi"/>
          <w:sz w:val="24"/>
          <w:szCs w:val="24"/>
        </w:rPr>
        <w:t>funzionano in condizioni di caldo estremo</w:t>
      </w:r>
    </w:p>
    <w:p w:rsidR="009A22AE" w:rsidRPr="006B745A" w:rsidRDefault="004E2709" w:rsidP="006510B6">
      <w:pPr>
        <w:pStyle w:val="Paragrafoelenco"/>
        <w:ind w:left="644"/>
        <w:jc w:val="both"/>
        <w:rPr>
          <w:rFonts w:cstheme="minorHAnsi"/>
          <w:sz w:val="24"/>
          <w:szCs w:val="24"/>
        </w:rPr>
      </w:pPr>
      <w:r w:rsidRPr="006B745A">
        <w:rPr>
          <w:rFonts w:cstheme="minorHAnsi"/>
          <w:sz w:val="24"/>
          <w:szCs w:val="24"/>
        </w:rPr>
        <w:t>-</w:t>
      </w:r>
      <w:r w:rsidR="009A22AE" w:rsidRPr="006B745A">
        <w:rPr>
          <w:rFonts w:cstheme="minorHAnsi"/>
          <w:sz w:val="24"/>
          <w:szCs w:val="24"/>
        </w:rPr>
        <w:t xml:space="preserve"> funzionano in condizioni di pH estremo</w:t>
      </w:r>
    </w:p>
    <w:p w:rsidR="00522B5D" w:rsidRPr="006B745A" w:rsidRDefault="006510B6" w:rsidP="006510B6">
      <w:pPr>
        <w:pStyle w:val="Paragrafoelenco"/>
        <w:numPr>
          <w:ilvl w:val="0"/>
          <w:numId w:val="39"/>
        </w:numPr>
        <w:jc w:val="both"/>
        <w:rPr>
          <w:rFonts w:cstheme="minorHAnsi"/>
          <w:sz w:val="24"/>
          <w:szCs w:val="24"/>
        </w:rPr>
      </w:pPr>
      <w:r w:rsidRPr="006B745A">
        <w:rPr>
          <w:rFonts w:cstheme="minorHAnsi"/>
          <w:sz w:val="24"/>
          <w:szCs w:val="24"/>
        </w:rPr>
        <w:t>aumentano la v</w:t>
      </w:r>
      <w:r w:rsidR="00522B5D" w:rsidRPr="006B745A">
        <w:rPr>
          <w:rFonts w:cstheme="minorHAnsi"/>
          <w:sz w:val="24"/>
          <w:szCs w:val="24"/>
        </w:rPr>
        <w:t xml:space="preserve">elocita’ di reazione e consentono alla reazione  di procedere a velocita’ compatibili con la vita </w:t>
      </w:r>
    </w:p>
    <w:p w:rsidR="00522B5D" w:rsidRPr="006B745A" w:rsidRDefault="00522B5D" w:rsidP="006510B6">
      <w:pPr>
        <w:pStyle w:val="Paragrafoelenco"/>
        <w:numPr>
          <w:ilvl w:val="0"/>
          <w:numId w:val="39"/>
        </w:numPr>
        <w:jc w:val="both"/>
        <w:rPr>
          <w:rFonts w:cstheme="minorHAnsi"/>
          <w:sz w:val="24"/>
          <w:szCs w:val="24"/>
        </w:rPr>
      </w:pPr>
      <w:r w:rsidRPr="006B745A">
        <w:rPr>
          <w:rFonts w:cstheme="minorHAnsi"/>
          <w:sz w:val="24"/>
          <w:szCs w:val="24"/>
        </w:rPr>
        <w:t>non fanno avvenire reazione che n</w:t>
      </w:r>
      <w:r w:rsidR="00EA4A36" w:rsidRPr="006B745A">
        <w:rPr>
          <w:rFonts w:cstheme="minorHAnsi"/>
          <w:sz w:val="24"/>
          <w:szCs w:val="24"/>
        </w:rPr>
        <w:t>o</w:t>
      </w:r>
      <w:r w:rsidRPr="006B745A">
        <w:rPr>
          <w:rFonts w:cstheme="minorHAnsi"/>
          <w:sz w:val="24"/>
          <w:szCs w:val="24"/>
        </w:rPr>
        <w:t>n siano termodinamicamente possibili</w:t>
      </w:r>
    </w:p>
    <w:p w:rsidR="00522B5D" w:rsidRPr="006B745A" w:rsidRDefault="00522B5D" w:rsidP="006510B6">
      <w:pPr>
        <w:pStyle w:val="Paragrafoelenco"/>
        <w:numPr>
          <w:ilvl w:val="0"/>
          <w:numId w:val="39"/>
        </w:numPr>
        <w:jc w:val="both"/>
        <w:rPr>
          <w:rFonts w:cstheme="minorHAnsi"/>
          <w:sz w:val="24"/>
          <w:szCs w:val="24"/>
        </w:rPr>
      </w:pPr>
      <w:r w:rsidRPr="006B745A">
        <w:rPr>
          <w:rFonts w:cstheme="minorHAnsi"/>
          <w:sz w:val="24"/>
          <w:szCs w:val="24"/>
        </w:rPr>
        <w:t>n</w:t>
      </w:r>
      <w:r w:rsidR="00EA4A36" w:rsidRPr="006B745A">
        <w:rPr>
          <w:rFonts w:cstheme="minorHAnsi"/>
          <w:sz w:val="24"/>
          <w:szCs w:val="24"/>
        </w:rPr>
        <w:t>o</w:t>
      </w:r>
      <w:r w:rsidR="006510B6" w:rsidRPr="006B745A">
        <w:rPr>
          <w:rFonts w:cstheme="minorHAnsi"/>
          <w:sz w:val="24"/>
          <w:szCs w:val="24"/>
        </w:rPr>
        <w:t>n alterano l’e</w:t>
      </w:r>
      <w:r w:rsidRPr="006B745A">
        <w:rPr>
          <w:rFonts w:cstheme="minorHAnsi"/>
          <w:sz w:val="24"/>
          <w:szCs w:val="24"/>
        </w:rPr>
        <w:t xml:space="preserve">quilibrio di reazione </w:t>
      </w:r>
    </w:p>
    <w:p w:rsidR="00522B5D" w:rsidRPr="006B745A" w:rsidRDefault="00522B5D" w:rsidP="006510B6">
      <w:pPr>
        <w:pStyle w:val="Paragrafoelenco"/>
        <w:numPr>
          <w:ilvl w:val="0"/>
          <w:numId w:val="39"/>
        </w:numPr>
        <w:jc w:val="both"/>
        <w:rPr>
          <w:rFonts w:cstheme="minorHAnsi"/>
          <w:sz w:val="24"/>
          <w:szCs w:val="24"/>
        </w:rPr>
      </w:pPr>
      <w:r w:rsidRPr="006B745A">
        <w:rPr>
          <w:rFonts w:cstheme="minorHAnsi"/>
          <w:sz w:val="24"/>
          <w:szCs w:val="24"/>
        </w:rPr>
        <w:t>n</w:t>
      </w:r>
      <w:r w:rsidR="00EA4A36" w:rsidRPr="006B745A">
        <w:rPr>
          <w:rFonts w:cstheme="minorHAnsi"/>
          <w:sz w:val="24"/>
          <w:szCs w:val="24"/>
        </w:rPr>
        <w:t>o</w:t>
      </w:r>
      <w:r w:rsidRPr="006B745A">
        <w:rPr>
          <w:rFonts w:cstheme="minorHAnsi"/>
          <w:sz w:val="24"/>
          <w:szCs w:val="24"/>
        </w:rPr>
        <w:t>n partecipano alla reazione, n</w:t>
      </w:r>
      <w:r w:rsidR="00EA4A36" w:rsidRPr="006B745A">
        <w:rPr>
          <w:rFonts w:cstheme="minorHAnsi"/>
          <w:sz w:val="24"/>
          <w:szCs w:val="24"/>
        </w:rPr>
        <w:t>o</w:t>
      </w:r>
      <w:r w:rsidRPr="006B745A">
        <w:rPr>
          <w:rFonts w:cstheme="minorHAnsi"/>
          <w:sz w:val="24"/>
          <w:szCs w:val="24"/>
        </w:rPr>
        <w:t>n si consumano durante la reazione ma si ritrovano inalterati alla fine del processo di catalisi</w:t>
      </w:r>
    </w:p>
    <w:p w:rsidR="00522B5D" w:rsidRPr="006B745A" w:rsidRDefault="00522B5D" w:rsidP="006510B6">
      <w:pPr>
        <w:pStyle w:val="Paragrafoelenco"/>
        <w:numPr>
          <w:ilvl w:val="0"/>
          <w:numId w:val="39"/>
        </w:numPr>
        <w:jc w:val="both"/>
        <w:rPr>
          <w:rFonts w:cstheme="minorHAnsi"/>
          <w:sz w:val="28"/>
          <w:szCs w:val="28"/>
        </w:rPr>
      </w:pPr>
      <w:r w:rsidRPr="006B745A">
        <w:rPr>
          <w:rFonts w:cstheme="minorHAnsi"/>
          <w:sz w:val="24"/>
          <w:szCs w:val="24"/>
        </w:rPr>
        <w:t>al termine della reaz</w:t>
      </w:r>
      <w:r w:rsidR="00EA4A36" w:rsidRPr="006B745A">
        <w:rPr>
          <w:rFonts w:cstheme="minorHAnsi"/>
          <w:sz w:val="24"/>
          <w:szCs w:val="24"/>
        </w:rPr>
        <w:t>ione</w:t>
      </w:r>
      <w:r w:rsidRPr="006B745A">
        <w:rPr>
          <w:rFonts w:cstheme="minorHAnsi"/>
          <w:sz w:val="24"/>
          <w:szCs w:val="24"/>
        </w:rPr>
        <w:t xml:space="preserve"> diventano disponibili x un’altra reazione</w:t>
      </w:r>
    </w:p>
    <w:p w:rsidR="00522B5D" w:rsidRDefault="00522B5D" w:rsidP="006510B6">
      <w:pPr>
        <w:jc w:val="both"/>
        <w:rPr>
          <w:rFonts w:cstheme="minorHAnsi"/>
        </w:rPr>
      </w:pPr>
    </w:p>
    <w:p w:rsidR="00522B5D" w:rsidRDefault="00522B5D" w:rsidP="00522B5D">
      <w:pPr>
        <w:rPr>
          <w:rFonts w:cstheme="minorHAnsi"/>
        </w:rPr>
      </w:pPr>
    </w:p>
    <w:p w:rsidR="00522B5D" w:rsidRDefault="00522B5D" w:rsidP="00522B5D">
      <w:pPr>
        <w:rPr>
          <w:rFonts w:cstheme="minorHAnsi"/>
        </w:rPr>
      </w:pPr>
    </w:p>
    <w:p w:rsidR="00522B5D" w:rsidRDefault="00522B5D" w:rsidP="00522B5D">
      <w:pPr>
        <w:rPr>
          <w:rFonts w:cstheme="minorHAnsi"/>
        </w:rPr>
      </w:pPr>
    </w:p>
    <w:p w:rsidR="00522B5D" w:rsidRDefault="00522B5D" w:rsidP="00522B5D">
      <w:pPr>
        <w:rPr>
          <w:rFonts w:cstheme="minorHAnsi"/>
        </w:rPr>
      </w:pPr>
    </w:p>
    <w:p w:rsidR="001A571A" w:rsidRPr="00D80C45" w:rsidRDefault="00E7088E" w:rsidP="001A571A">
      <w:pPr>
        <w:rPr>
          <w:b/>
          <w:color w:val="FF0000"/>
          <w:sz w:val="24"/>
          <w:szCs w:val="24"/>
        </w:rPr>
      </w:pPr>
      <w:r w:rsidRPr="00D80C45">
        <w:rPr>
          <w:b/>
          <w:color w:val="FF0000"/>
          <w:sz w:val="24"/>
          <w:szCs w:val="24"/>
        </w:rPr>
        <w:lastRenderedPageBreak/>
        <w:t>s</w:t>
      </w:r>
      <w:r w:rsidR="001A571A" w:rsidRPr="00D80C45">
        <w:rPr>
          <w:b/>
          <w:color w:val="FF0000"/>
          <w:sz w:val="24"/>
          <w:szCs w:val="24"/>
        </w:rPr>
        <w:t>pecificita’</w:t>
      </w:r>
    </w:p>
    <w:p w:rsidR="001A571A" w:rsidRPr="005C7959" w:rsidRDefault="00E7088E" w:rsidP="00901B8C">
      <w:pPr>
        <w:pStyle w:val="Paragrafoelenco"/>
        <w:numPr>
          <w:ilvl w:val="0"/>
          <w:numId w:val="10"/>
        </w:numPr>
        <w:jc w:val="both"/>
        <w:rPr>
          <w:sz w:val="24"/>
          <w:szCs w:val="24"/>
        </w:rPr>
      </w:pPr>
      <w:r w:rsidRPr="005C7959">
        <w:rPr>
          <w:sz w:val="24"/>
          <w:szCs w:val="24"/>
        </w:rPr>
        <w:t>ogni enzima</w:t>
      </w:r>
      <w:r w:rsidR="001A571A" w:rsidRPr="005C7959">
        <w:rPr>
          <w:sz w:val="24"/>
          <w:szCs w:val="24"/>
        </w:rPr>
        <w:t xml:space="preserve"> catalizza solamente un unico tipo di reaz</w:t>
      </w:r>
      <w:r w:rsidR="00E131B0" w:rsidRPr="005C7959">
        <w:rPr>
          <w:sz w:val="24"/>
          <w:szCs w:val="24"/>
        </w:rPr>
        <w:t>ione</w:t>
      </w:r>
      <w:r w:rsidR="001A571A" w:rsidRPr="005C7959">
        <w:rPr>
          <w:sz w:val="24"/>
          <w:szCs w:val="24"/>
        </w:rPr>
        <w:t xml:space="preserve"> o unica classe di reaz</w:t>
      </w:r>
      <w:r w:rsidR="00E131B0" w:rsidRPr="005C7959">
        <w:rPr>
          <w:sz w:val="24"/>
          <w:szCs w:val="24"/>
        </w:rPr>
        <w:t>ioni</w:t>
      </w:r>
      <w:r w:rsidR="001A571A" w:rsidRPr="005C7959">
        <w:rPr>
          <w:sz w:val="24"/>
          <w:szCs w:val="24"/>
        </w:rPr>
        <w:t xml:space="preserve"> strettamente affini ( tale specificita’ è controllata dalla struttura terziaria )</w:t>
      </w:r>
    </w:p>
    <w:p w:rsidR="001C5DDC" w:rsidRPr="005C7959" w:rsidRDefault="001C5DDC" w:rsidP="00901B8C">
      <w:pPr>
        <w:pStyle w:val="Paragrafoelenco"/>
        <w:numPr>
          <w:ilvl w:val="0"/>
          <w:numId w:val="10"/>
        </w:numPr>
        <w:jc w:val="both"/>
        <w:rPr>
          <w:sz w:val="24"/>
          <w:szCs w:val="24"/>
        </w:rPr>
      </w:pPr>
      <w:r w:rsidRPr="005C7959">
        <w:rPr>
          <w:sz w:val="24"/>
          <w:szCs w:val="24"/>
        </w:rPr>
        <w:t>enzima funziona in modo altamente specifico in una data reazione e riconosce selettivamente il proprio substrato</w:t>
      </w:r>
      <w:r w:rsidR="00E24918" w:rsidRPr="005C7959">
        <w:rPr>
          <w:sz w:val="24"/>
          <w:szCs w:val="24"/>
        </w:rPr>
        <w:t xml:space="preserve"> ( selettivita’ per un composto o un gruppo di composti</w:t>
      </w:r>
      <w:r w:rsidR="0042739B" w:rsidRPr="005C7959">
        <w:rPr>
          <w:sz w:val="24"/>
          <w:szCs w:val="24"/>
        </w:rPr>
        <w:t xml:space="preserve"> / </w:t>
      </w:r>
      <w:r w:rsidR="0042739B" w:rsidRPr="006B745A">
        <w:rPr>
          <w:sz w:val="24"/>
          <w:szCs w:val="24"/>
        </w:rPr>
        <w:t>chemo-selettivita’</w:t>
      </w:r>
      <w:r w:rsidR="00E24918" w:rsidRPr="005C7959">
        <w:rPr>
          <w:sz w:val="24"/>
          <w:szCs w:val="24"/>
        </w:rPr>
        <w:t xml:space="preserve"> )</w:t>
      </w:r>
    </w:p>
    <w:p w:rsidR="001C5DDC" w:rsidRPr="005C7959" w:rsidRDefault="00E24918" w:rsidP="00901B8C">
      <w:pPr>
        <w:pStyle w:val="Paragrafoelenco"/>
        <w:numPr>
          <w:ilvl w:val="0"/>
          <w:numId w:val="10"/>
        </w:numPr>
        <w:jc w:val="both"/>
        <w:rPr>
          <w:sz w:val="24"/>
          <w:szCs w:val="24"/>
        </w:rPr>
      </w:pPr>
      <w:r w:rsidRPr="005C7959">
        <w:rPr>
          <w:sz w:val="24"/>
          <w:szCs w:val="24"/>
        </w:rPr>
        <w:t>enzima agisce in modo regio-selettivo ( discrimina tra gruppi simili sulla stessa molecola )</w:t>
      </w:r>
    </w:p>
    <w:p w:rsidR="001A571A" w:rsidRPr="005C7959" w:rsidRDefault="00E7088E" w:rsidP="00901B8C">
      <w:pPr>
        <w:pStyle w:val="Paragrafoelenco"/>
        <w:numPr>
          <w:ilvl w:val="0"/>
          <w:numId w:val="10"/>
        </w:numPr>
        <w:jc w:val="both"/>
        <w:rPr>
          <w:sz w:val="24"/>
          <w:szCs w:val="24"/>
        </w:rPr>
      </w:pPr>
      <w:r w:rsidRPr="005C7959">
        <w:rPr>
          <w:sz w:val="24"/>
          <w:szCs w:val="24"/>
        </w:rPr>
        <w:t>enzima</w:t>
      </w:r>
      <w:r w:rsidR="001A571A" w:rsidRPr="005C7959">
        <w:rPr>
          <w:sz w:val="24"/>
          <w:szCs w:val="24"/>
        </w:rPr>
        <w:t xml:space="preserve"> agisce in modo stereo-selettivo </w:t>
      </w:r>
      <w:r w:rsidR="001751D4" w:rsidRPr="005C7959">
        <w:rPr>
          <w:sz w:val="24"/>
          <w:szCs w:val="24"/>
        </w:rPr>
        <w:t>p</w:t>
      </w:r>
      <w:r w:rsidR="001A571A" w:rsidRPr="005C7959">
        <w:rPr>
          <w:sz w:val="24"/>
          <w:szCs w:val="24"/>
        </w:rPr>
        <w:t>roducendo soltanto uno dei possibili enantiomeri</w:t>
      </w:r>
      <w:r w:rsidR="00E24918" w:rsidRPr="005C7959">
        <w:rPr>
          <w:sz w:val="24"/>
          <w:szCs w:val="24"/>
        </w:rPr>
        <w:t xml:space="preserve"> ( selettivita’ per un solo stereo-isomero )</w:t>
      </w:r>
    </w:p>
    <w:p w:rsidR="004B3BDB" w:rsidRDefault="004B3BDB" w:rsidP="00522B5D">
      <w:pPr>
        <w:rPr>
          <w:rFonts w:cstheme="minorHAnsi"/>
        </w:rPr>
      </w:pPr>
    </w:p>
    <w:p w:rsidR="00BD7AB6" w:rsidRPr="00D80C45" w:rsidRDefault="00E7088E" w:rsidP="00522B5D">
      <w:pPr>
        <w:rPr>
          <w:rFonts w:cstheme="minorHAnsi"/>
          <w:b/>
          <w:color w:val="FF0000"/>
          <w:sz w:val="24"/>
          <w:szCs w:val="24"/>
        </w:rPr>
      </w:pPr>
      <w:r w:rsidRPr="00D80C45">
        <w:rPr>
          <w:rFonts w:cstheme="minorHAnsi"/>
          <w:b/>
          <w:color w:val="FF0000"/>
          <w:sz w:val="24"/>
          <w:szCs w:val="24"/>
        </w:rPr>
        <w:t>e</w:t>
      </w:r>
      <w:r w:rsidR="00A512E5" w:rsidRPr="00D80C45">
        <w:rPr>
          <w:rFonts w:cstheme="minorHAnsi"/>
          <w:b/>
          <w:color w:val="FF0000"/>
          <w:sz w:val="24"/>
          <w:szCs w:val="24"/>
        </w:rPr>
        <w:t>fficienza</w:t>
      </w:r>
    </w:p>
    <w:p w:rsidR="003935DD" w:rsidRPr="005C7959" w:rsidRDefault="00E7088E" w:rsidP="00522B5D">
      <w:pPr>
        <w:rPr>
          <w:rFonts w:cstheme="minorHAnsi"/>
          <w:sz w:val="24"/>
          <w:szCs w:val="24"/>
        </w:rPr>
      </w:pPr>
      <w:r w:rsidRPr="005C7959">
        <w:rPr>
          <w:rFonts w:cstheme="minorHAnsi"/>
          <w:sz w:val="24"/>
          <w:szCs w:val="24"/>
        </w:rPr>
        <w:t>l</w:t>
      </w:r>
      <w:r w:rsidR="003935DD" w:rsidRPr="005C7959">
        <w:rPr>
          <w:rFonts w:cstheme="minorHAnsi"/>
          <w:sz w:val="24"/>
          <w:szCs w:val="24"/>
        </w:rPr>
        <w:t>e r</w:t>
      </w:r>
      <w:r w:rsidR="00F74E56" w:rsidRPr="005C7959">
        <w:rPr>
          <w:rFonts w:cstheme="minorHAnsi"/>
          <w:sz w:val="24"/>
          <w:szCs w:val="24"/>
        </w:rPr>
        <w:t>ea</w:t>
      </w:r>
      <w:r w:rsidR="003935DD" w:rsidRPr="005C7959">
        <w:rPr>
          <w:rFonts w:cstheme="minorHAnsi"/>
          <w:sz w:val="24"/>
          <w:szCs w:val="24"/>
        </w:rPr>
        <w:t>zioni enzimatiche sono spesso in cascata</w:t>
      </w:r>
      <w:r w:rsidR="00F74E56" w:rsidRPr="005C7959">
        <w:rPr>
          <w:rFonts w:cstheme="minorHAnsi"/>
          <w:sz w:val="24"/>
          <w:szCs w:val="24"/>
        </w:rPr>
        <w:t xml:space="preserve"> ( vie metaboliche )</w:t>
      </w:r>
    </w:p>
    <w:p w:rsidR="003935DD" w:rsidRDefault="00F74E56" w:rsidP="00522B5D">
      <w:pPr>
        <w:rPr>
          <w:rFonts w:cstheme="minorHAnsi"/>
        </w:rPr>
      </w:pPr>
      <w:r w:rsidRPr="00F74E56">
        <w:rPr>
          <w:rFonts w:cstheme="minorHAnsi"/>
          <w:noProof/>
          <w:lang w:eastAsia="it-IT"/>
        </w:rPr>
        <w:drawing>
          <wp:inline distT="0" distB="0" distL="0" distR="0">
            <wp:extent cx="5760000" cy="351693"/>
            <wp:effectExtent l="19050" t="0" r="0" b="0"/>
            <wp:docPr id="1" name="Immagine 1" descr="19f01-13.jpg                                                   0000724Bprojects                       B63F1671:"/>
            <wp:cNvGraphicFramePr/>
            <a:graphic xmlns:a="http://schemas.openxmlformats.org/drawingml/2006/main">
              <a:graphicData uri="http://schemas.openxmlformats.org/drawingml/2006/picture">
                <pic:pic xmlns:pic="http://schemas.openxmlformats.org/drawingml/2006/picture">
                  <pic:nvPicPr>
                    <pic:cNvPr id="43010" name="Picture 2" descr="19f01-13.jpg                                                   0000724Bprojects                       B63F1671:"/>
                    <pic:cNvPicPr>
                      <a:picLocks noChangeAspect="1" noChangeArrowheads="1"/>
                    </pic:cNvPicPr>
                  </pic:nvPicPr>
                  <pic:blipFill>
                    <a:blip r:embed="rId6" cstate="print"/>
                    <a:srcRect/>
                    <a:stretch>
                      <a:fillRect/>
                    </a:stretch>
                  </pic:blipFill>
                  <pic:spPr bwMode="auto">
                    <a:xfrm>
                      <a:off x="0" y="0"/>
                      <a:ext cx="5760000" cy="351693"/>
                    </a:xfrm>
                    <a:prstGeom prst="rect">
                      <a:avLst/>
                    </a:prstGeom>
                    <a:noFill/>
                  </pic:spPr>
                </pic:pic>
              </a:graphicData>
            </a:graphic>
          </wp:inline>
        </w:drawing>
      </w:r>
    </w:p>
    <w:p w:rsidR="003935DD" w:rsidRDefault="003935DD" w:rsidP="00522B5D">
      <w:pPr>
        <w:rPr>
          <w:rFonts w:cstheme="minorHAnsi"/>
        </w:rPr>
      </w:pPr>
    </w:p>
    <w:p w:rsidR="00522B5D" w:rsidRPr="005C7959" w:rsidRDefault="00E7088E" w:rsidP="00C1145B">
      <w:pPr>
        <w:rPr>
          <w:rFonts w:cstheme="minorHAnsi"/>
          <w:sz w:val="24"/>
          <w:szCs w:val="24"/>
        </w:rPr>
      </w:pPr>
      <w:r w:rsidRPr="005C7959">
        <w:rPr>
          <w:rFonts w:cstheme="minorHAnsi"/>
          <w:sz w:val="24"/>
          <w:szCs w:val="24"/>
        </w:rPr>
        <w:t>gli e</w:t>
      </w:r>
      <w:r w:rsidR="00C1145B" w:rsidRPr="005C7959">
        <w:rPr>
          <w:rFonts w:cstheme="minorHAnsi"/>
          <w:sz w:val="24"/>
          <w:szCs w:val="24"/>
        </w:rPr>
        <w:t xml:space="preserve">nzimi  sono </w:t>
      </w:r>
      <w:r w:rsidR="00522B5D" w:rsidRPr="005C7959">
        <w:rPr>
          <w:rFonts w:cstheme="minorHAnsi"/>
          <w:sz w:val="24"/>
          <w:szCs w:val="24"/>
        </w:rPr>
        <w:t xml:space="preserve"> straordinariamente efficienti : presenti in piccole quantita’ </w:t>
      </w:r>
      <w:r w:rsidR="0068319B" w:rsidRPr="005C7959">
        <w:rPr>
          <w:rFonts w:cstheme="minorHAnsi"/>
          <w:sz w:val="24"/>
          <w:szCs w:val="24"/>
        </w:rPr>
        <w:t>( 10</w:t>
      </w:r>
      <w:r w:rsidR="0068319B" w:rsidRPr="005C7959">
        <w:rPr>
          <w:rFonts w:cstheme="minorHAnsi"/>
          <w:sz w:val="24"/>
          <w:szCs w:val="24"/>
          <w:vertAlign w:val="superscript"/>
        </w:rPr>
        <w:t>-3</w:t>
      </w:r>
      <w:r w:rsidR="0068319B" w:rsidRPr="005C7959">
        <w:rPr>
          <w:rFonts w:cstheme="minorHAnsi"/>
          <w:sz w:val="24"/>
          <w:szCs w:val="24"/>
        </w:rPr>
        <w:t xml:space="preserve"> % - 10</w:t>
      </w:r>
      <w:r w:rsidR="0068319B" w:rsidRPr="005C7959">
        <w:rPr>
          <w:rFonts w:cstheme="minorHAnsi"/>
          <w:sz w:val="24"/>
          <w:szCs w:val="24"/>
          <w:vertAlign w:val="superscript"/>
        </w:rPr>
        <w:t>-4</w:t>
      </w:r>
      <w:r w:rsidR="0068319B" w:rsidRPr="005C7959">
        <w:rPr>
          <w:rFonts w:cstheme="minorHAnsi"/>
          <w:sz w:val="24"/>
          <w:szCs w:val="24"/>
        </w:rPr>
        <w:t xml:space="preserve"> % ) </w:t>
      </w:r>
      <w:r w:rsidR="00522B5D" w:rsidRPr="005C7959">
        <w:rPr>
          <w:rFonts w:cstheme="minorHAnsi"/>
          <w:sz w:val="24"/>
          <w:szCs w:val="24"/>
        </w:rPr>
        <w:t>sono capaci di accellerare le reaz</w:t>
      </w:r>
      <w:r w:rsidR="00C1145B" w:rsidRPr="005C7959">
        <w:rPr>
          <w:rFonts w:cstheme="minorHAnsi"/>
          <w:sz w:val="24"/>
          <w:szCs w:val="24"/>
        </w:rPr>
        <w:t>ioni</w:t>
      </w:r>
      <w:r w:rsidR="00522B5D" w:rsidRPr="005C7959">
        <w:rPr>
          <w:rFonts w:cstheme="minorHAnsi"/>
          <w:sz w:val="24"/>
          <w:szCs w:val="24"/>
        </w:rPr>
        <w:t xml:space="preserve"> biologiche di diversi ordini di grandezza  10</w:t>
      </w:r>
      <w:r w:rsidR="00522B5D" w:rsidRPr="005C7959">
        <w:rPr>
          <w:rFonts w:cstheme="minorHAnsi"/>
          <w:sz w:val="24"/>
          <w:szCs w:val="24"/>
          <w:vertAlign w:val="superscript"/>
        </w:rPr>
        <w:t>5</w:t>
      </w:r>
      <w:r w:rsidR="00522B5D" w:rsidRPr="005C7959">
        <w:rPr>
          <w:rFonts w:cstheme="minorHAnsi"/>
          <w:sz w:val="24"/>
          <w:szCs w:val="24"/>
        </w:rPr>
        <w:t xml:space="preserve"> - 10</w:t>
      </w:r>
      <w:r w:rsidR="00522B5D" w:rsidRPr="005C7959">
        <w:rPr>
          <w:rFonts w:cstheme="minorHAnsi"/>
          <w:sz w:val="24"/>
          <w:szCs w:val="24"/>
          <w:vertAlign w:val="superscript"/>
        </w:rPr>
        <w:t>20</w:t>
      </w:r>
      <w:r w:rsidR="00522B5D" w:rsidRPr="005C7959">
        <w:rPr>
          <w:rFonts w:cstheme="minorHAnsi"/>
          <w:sz w:val="24"/>
          <w:szCs w:val="24"/>
        </w:rPr>
        <w:t xml:space="preserve">   rispetto a quelle n</w:t>
      </w:r>
      <w:r w:rsidR="00C1145B" w:rsidRPr="005C7959">
        <w:rPr>
          <w:rFonts w:cstheme="minorHAnsi"/>
          <w:sz w:val="24"/>
          <w:szCs w:val="24"/>
        </w:rPr>
        <w:t>o</w:t>
      </w:r>
      <w:r w:rsidR="00522B5D" w:rsidRPr="005C7959">
        <w:rPr>
          <w:rFonts w:cstheme="minorHAnsi"/>
          <w:sz w:val="24"/>
          <w:szCs w:val="24"/>
        </w:rPr>
        <w:t>n catalizzate</w:t>
      </w:r>
    </w:p>
    <w:p w:rsidR="00B26C70" w:rsidRDefault="00B26C70" w:rsidP="00C1145B">
      <w:pPr>
        <w:rPr>
          <w:rFonts w:cstheme="minorHAnsi"/>
        </w:rPr>
      </w:pPr>
    </w:p>
    <w:p w:rsidR="00B26C70" w:rsidRPr="005C7959" w:rsidRDefault="00E7088E" w:rsidP="00B26C70">
      <w:pPr>
        <w:rPr>
          <w:rFonts w:cstheme="minorHAnsi"/>
          <w:sz w:val="24"/>
          <w:szCs w:val="24"/>
        </w:rPr>
      </w:pPr>
      <w:r w:rsidRPr="005C7959">
        <w:rPr>
          <w:rFonts w:cstheme="minorHAnsi"/>
          <w:sz w:val="24"/>
          <w:szCs w:val="24"/>
        </w:rPr>
        <w:t>a</w:t>
      </w:r>
      <w:r w:rsidR="00B26C70" w:rsidRPr="005C7959">
        <w:rPr>
          <w:rFonts w:cstheme="minorHAnsi"/>
          <w:sz w:val="24"/>
          <w:szCs w:val="24"/>
        </w:rPr>
        <w:t>umenti di velocità prodotti da enzimi</w:t>
      </w:r>
    </w:p>
    <w:p w:rsidR="00570FD2" w:rsidRDefault="00570FD2" w:rsidP="00C1145B">
      <w:pPr>
        <w:rPr>
          <w:rFonts w:cstheme="minorHAnsi"/>
        </w:rPr>
      </w:pPr>
      <w:r w:rsidRPr="00570FD2">
        <w:rPr>
          <w:rFonts w:cstheme="minorHAnsi"/>
          <w:noProof/>
          <w:lang w:eastAsia="it-IT"/>
        </w:rPr>
        <w:drawing>
          <wp:inline distT="0" distB="0" distL="0" distR="0">
            <wp:extent cx="3053301" cy="2732361"/>
            <wp:effectExtent l="19050" t="0" r="0" b="0"/>
            <wp:docPr id="9" name="Immagine 1" descr="page 250.8-5.jpg                                               00008D72projects                       B63F1671:"/>
            <wp:cNvGraphicFramePr/>
            <a:graphic xmlns:a="http://schemas.openxmlformats.org/drawingml/2006/main">
              <a:graphicData uri="http://schemas.openxmlformats.org/drawingml/2006/picture">
                <pic:pic xmlns:pic="http://schemas.openxmlformats.org/drawingml/2006/picture">
                  <pic:nvPicPr>
                    <pic:cNvPr id="53251" name="Picture 2051" descr="page 250.8-5.jpg                                               00008D72projects                       B63F1671:"/>
                    <pic:cNvPicPr>
                      <a:picLocks noChangeAspect="1" noChangeArrowheads="1"/>
                    </pic:cNvPicPr>
                  </pic:nvPicPr>
                  <pic:blipFill>
                    <a:blip r:embed="rId7" cstate="print"/>
                    <a:srcRect l="4123" t="31464" r="5174" b="7037"/>
                    <a:stretch>
                      <a:fillRect/>
                    </a:stretch>
                  </pic:blipFill>
                  <pic:spPr bwMode="auto">
                    <a:xfrm>
                      <a:off x="0" y="0"/>
                      <a:ext cx="3056400" cy="2735134"/>
                    </a:xfrm>
                    <a:prstGeom prst="rect">
                      <a:avLst/>
                    </a:prstGeom>
                    <a:noFill/>
                  </pic:spPr>
                </pic:pic>
              </a:graphicData>
            </a:graphic>
          </wp:inline>
        </w:drawing>
      </w:r>
    </w:p>
    <w:p w:rsidR="00DC1521" w:rsidRDefault="00DC1521" w:rsidP="00C1145B">
      <w:pPr>
        <w:rPr>
          <w:rFonts w:cstheme="minorHAnsi"/>
        </w:rPr>
      </w:pPr>
    </w:p>
    <w:p w:rsidR="000474FD" w:rsidRPr="005C7959" w:rsidRDefault="00E7088E" w:rsidP="00D64FF0">
      <w:pPr>
        <w:spacing w:line="240" w:lineRule="auto"/>
        <w:jc w:val="both"/>
        <w:rPr>
          <w:rFonts w:cstheme="minorHAnsi"/>
          <w:sz w:val="24"/>
          <w:szCs w:val="24"/>
        </w:rPr>
      </w:pPr>
      <w:r w:rsidRPr="005C7959">
        <w:rPr>
          <w:rFonts w:cstheme="minorHAnsi"/>
          <w:sz w:val="24"/>
          <w:szCs w:val="24"/>
        </w:rPr>
        <w:t>gl</w:t>
      </w:r>
      <w:r w:rsidR="000474FD" w:rsidRPr="005C7959">
        <w:rPr>
          <w:rFonts w:cstheme="minorHAnsi"/>
          <w:sz w:val="24"/>
          <w:szCs w:val="24"/>
        </w:rPr>
        <w:t xml:space="preserve">i </w:t>
      </w:r>
      <w:r w:rsidRPr="005C7959">
        <w:rPr>
          <w:rFonts w:cstheme="minorHAnsi"/>
          <w:sz w:val="24"/>
          <w:szCs w:val="24"/>
        </w:rPr>
        <w:t xml:space="preserve">enzimi sono </w:t>
      </w:r>
      <w:r w:rsidRPr="00D80C45">
        <w:rPr>
          <w:rFonts w:cstheme="minorHAnsi"/>
          <w:b/>
          <w:color w:val="FF0000"/>
          <w:sz w:val="24"/>
          <w:szCs w:val="24"/>
        </w:rPr>
        <w:t>modulabili</w:t>
      </w:r>
      <w:r w:rsidRPr="005C7959">
        <w:rPr>
          <w:rFonts w:cstheme="minorHAnsi"/>
          <w:sz w:val="24"/>
          <w:szCs w:val="24"/>
        </w:rPr>
        <w:t xml:space="preserve"> : la v</w:t>
      </w:r>
      <w:r w:rsidR="00EB1AD0" w:rsidRPr="005C7959">
        <w:rPr>
          <w:rFonts w:cstheme="minorHAnsi"/>
          <w:sz w:val="24"/>
          <w:szCs w:val="24"/>
        </w:rPr>
        <w:t>elocita di</w:t>
      </w:r>
      <w:r w:rsidR="000474FD" w:rsidRPr="005C7959">
        <w:rPr>
          <w:rFonts w:cstheme="minorHAnsi"/>
          <w:sz w:val="24"/>
          <w:szCs w:val="24"/>
        </w:rPr>
        <w:t xml:space="preserve"> reaz</w:t>
      </w:r>
      <w:r w:rsidR="00EB1AD0" w:rsidRPr="005C7959">
        <w:rPr>
          <w:rFonts w:cstheme="minorHAnsi"/>
          <w:sz w:val="24"/>
          <w:szCs w:val="24"/>
        </w:rPr>
        <w:t>ione</w:t>
      </w:r>
      <w:r w:rsidR="000474FD" w:rsidRPr="005C7959">
        <w:rPr>
          <w:rFonts w:cstheme="minorHAnsi"/>
          <w:sz w:val="24"/>
          <w:szCs w:val="24"/>
        </w:rPr>
        <w:t xml:space="preserve"> enzimatica puo’ essere regolata in maniera fine e selettiva, in senso positivo o negativo, mediante l’interazione con molecole, attivatori o inibitori</w:t>
      </w:r>
    </w:p>
    <w:p w:rsidR="00DA5BE3" w:rsidRPr="006510B6" w:rsidRDefault="007A27C3" w:rsidP="00C1145B">
      <w:pPr>
        <w:rPr>
          <w:rFonts w:cstheme="minorHAnsi"/>
          <w:b/>
          <w:sz w:val="24"/>
          <w:szCs w:val="24"/>
        </w:rPr>
      </w:pPr>
      <w:r w:rsidRPr="006510B6">
        <w:rPr>
          <w:rFonts w:cstheme="minorHAnsi"/>
          <w:b/>
          <w:sz w:val="24"/>
          <w:szCs w:val="24"/>
        </w:rPr>
        <w:lastRenderedPageBreak/>
        <w:t>cl</w:t>
      </w:r>
      <w:r w:rsidR="005C7364" w:rsidRPr="006510B6">
        <w:rPr>
          <w:rFonts w:cstheme="minorHAnsi"/>
          <w:b/>
          <w:sz w:val="24"/>
          <w:szCs w:val="24"/>
        </w:rPr>
        <w:t>assificazione</w:t>
      </w:r>
      <w:r w:rsidRPr="006510B6">
        <w:rPr>
          <w:rFonts w:cstheme="minorHAnsi"/>
          <w:b/>
          <w:sz w:val="24"/>
          <w:szCs w:val="24"/>
        </w:rPr>
        <w:t xml:space="preserve"> e n</w:t>
      </w:r>
      <w:r w:rsidR="00B85F7C" w:rsidRPr="006510B6">
        <w:rPr>
          <w:rFonts w:cstheme="minorHAnsi"/>
          <w:b/>
          <w:sz w:val="24"/>
          <w:szCs w:val="24"/>
        </w:rPr>
        <w:t>omenclatura</w:t>
      </w:r>
    </w:p>
    <w:p w:rsidR="00B85F7C" w:rsidRPr="005C7959" w:rsidRDefault="007A27C3" w:rsidP="00971344">
      <w:pPr>
        <w:spacing w:line="240" w:lineRule="auto"/>
        <w:jc w:val="both"/>
        <w:rPr>
          <w:rFonts w:cstheme="minorHAnsi"/>
          <w:sz w:val="24"/>
          <w:szCs w:val="24"/>
        </w:rPr>
      </w:pPr>
      <w:r w:rsidRPr="005C7959">
        <w:rPr>
          <w:rFonts w:cstheme="minorHAnsi"/>
          <w:sz w:val="24"/>
          <w:szCs w:val="24"/>
        </w:rPr>
        <w:t>ogni enzima</w:t>
      </w:r>
      <w:r w:rsidR="00B85F7C" w:rsidRPr="005C7959">
        <w:rPr>
          <w:rFonts w:cstheme="minorHAnsi"/>
          <w:sz w:val="24"/>
          <w:szCs w:val="24"/>
        </w:rPr>
        <w:t xml:space="preserve"> è identificato da un </w:t>
      </w:r>
      <w:r w:rsidR="00B85F7C" w:rsidRPr="00D80C45">
        <w:rPr>
          <w:rFonts w:cstheme="minorHAnsi"/>
          <w:b/>
          <w:color w:val="9BBB59" w:themeColor="accent3"/>
          <w:sz w:val="24"/>
          <w:szCs w:val="24"/>
        </w:rPr>
        <w:t>numero unico</w:t>
      </w:r>
      <w:r w:rsidR="006B745A">
        <w:rPr>
          <w:rFonts w:cstheme="minorHAnsi"/>
          <w:sz w:val="24"/>
          <w:szCs w:val="24"/>
        </w:rPr>
        <w:t xml:space="preserve"> </w:t>
      </w:r>
      <w:r w:rsidR="00B85F7C" w:rsidRPr="005C7959">
        <w:rPr>
          <w:rFonts w:cstheme="minorHAnsi"/>
          <w:sz w:val="24"/>
          <w:szCs w:val="24"/>
        </w:rPr>
        <w:t xml:space="preserve">costituito da </w:t>
      </w:r>
      <w:r w:rsidR="00B85F7C" w:rsidRPr="00D80C45">
        <w:rPr>
          <w:rFonts w:cstheme="minorHAnsi"/>
          <w:b/>
          <w:color w:val="9BBB59" w:themeColor="accent3"/>
          <w:sz w:val="24"/>
          <w:szCs w:val="24"/>
        </w:rPr>
        <w:t>quattro sezioni distinte</w:t>
      </w:r>
      <w:r w:rsidR="00B85F7C" w:rsidRPr="005C7959">
        <w:rPr>
          <w:rFonts w:cstheme="minorHAnsi"/>
          <w:sz w:val="24"/>
          <w:szCs w:val="24"/>
        </w:rPr>
        <w:t>; tale numerazione risponde allo schema d</w:t>
      </w:r>
      <w:r w:rsidR="00871754" w:rsidRPr="005C7959">
        <w:rPr>
          <w:rFonts w:cstheme="minorHAnsi"/>
          <w:sz w:val="24"/>
          <w:szCs w:val="24"/>
        </w:rPr>
        <w:t>i classificazione introdotto nel</w:t>
      </w:r>
      <w:r w:rsidR="00B85F7C" w:rsidRPr="005C7959">
        <w:rPr>
          <w:rFonts w:cstheme="minorHAnsi"/>
          <w:sz w:val="24"/>
          <w:szCs w:val="24"/>
        </w:rPr>
        <w:t xml:space="preserve"> 1961 dalla </w:t>
      </w:r>
      <w:r w:rsidR="006E339B" w:rsidRPr="005C7959">
        <w:rPr>
          <w:rFonts w:cstheme="minorHAnsi"/>
          <w:sz w:val="24"/>
          <w:szCs w:val="24"/>
        </w:rPr>
        <w:t xml:space="preserve">Enzyme Commission </w:t>
      </w:r>
      <w:r w:rsidR="00B85F7C" w:rsidRPr="005C7959">
        <w:rPr>
          <w:rFonts w:cstheme="minorHAnsi"/>
          <w:sz w:val="24"/>
          <w:szCs w:val="24"/>
        </w:rPr>
        <w:t xml:space="preserve">(EC) della </w:t>
      </w:r>
      <w:r w:rsidR="00871754" w:rsidRPr="005C7959">
        <w:rPr>
          <w:rFonts w:cstheme="minorHAnsi"/>
          <w:sz w:val="24"/>
          <w:szCs w:val="24"/>
        </w:rPr>
        <w:t>International Union of Biochemistry and Molecular Biology (IUBMB) e della International Union of Pure and Applied Chemistry (IUPAC)</w:t>
      </w:r>
    </w:p>
    <w:p w:rsidR="00B85F7C" w:rsidRDefault="00B85F7C" w:rsidP="00B85F7C">
      <w:pPr>
        <w:spacing w:after="0" w:line="240" w:lineRule="auto"/>
        <w:jc w:val="center"/>
        <w:rPr>
          <w:rFonts w:ascii="Verdana" w:hAnsi="Verdana"/>
          <w:sz w:val="13"/>
          <w:szCs w:val="13"/>
        </w:rPr>
      </w:pPr>
    </w:p>
    <w:p w:rsidR="00B85F7C" w:rsidRDefault="00B85F7C" w:rsidP="00B85F7C">
      <w:pPr>
        <w:spacing w:after="0" w:line="240" w:lineRule="auto"/>
        <w:jc w:val="center"/>
        <w:rPr>
          <w:rFonts w:ascii="Verdana" w:hAnsi="Verdana"/>
          <w:sz w:val="13"/>
          <w:szCs w:val="13"/>
        </w:rPr>
      </w:pPr>
    </w:p>
    <w:p w:rsidR="00B85F7C" w:rsidRDefault="00B85F7C" w:rsidP="00B85F7C">
      <w:pPr>
        <w:spacing w:after="0" w:line="240" w:lineRule="auto"/>
        <w:jc w:val="center"/>
        <w:rPr>
          <w:rFonts w:ascii="Verdana" w:eastAsia="Times New Roman" w:hAnsi="Verdana" w:cs="Times New Roman"/>
          <w:sz w:val="13"/>
          <w:szCs w:val="13"/>
          <w:lang w:eastAsia="it-IT"/>
        </w:rPr>
      </w:pPr>
      <w:r>
        <w:rPr>
          <w:rFonts w:ascii="Verdana" w:eastAsia="Times New Roman" w:hAnsi="Verdana" w:cs="Times New Roman"/>
          <w:noProof/>
          <w:sz w:val="13"/>
          <w:szCs w:val="13"/>
          <w:lang w:eastAsia="it-IT"/>
        </w:rPr>
        <w:drawing>
          <wp:inline distT="0" distB="0" distL="0" distR="0">
            <wp:extent cx="4002405" cy="1238250"/>
            <wp:effectExtent l="19050" t="0" r="0" b="0"/>
            <wp:docPr id="6" name="Immagine 7" descr="EC numero en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 numero enzima"/>
                    <pic:cNvPicPr>
                      <a:picLocks noChangeAspect="1" noChangeArrowheads="1"/>
                    </pic:cNvPicPr>
                  </pic:nvPicPr>
                  <pic:blipFill>
                    <a:blip r:embed="rId8" cstate="print"/>
                    <a:srcRect/>
                    <a:stretch>
                      <a:fillRect/>
                    </a:stretch>
                  </pic:blipFill>
                  <pic:spPr bwMode="auto">
                    <a:xfrm>
                      <a:off x="0" y="0"/>
                      <a:ext cx="4002405" cy="1238250"/>
                    </a:xfrm>
                    <a:prstGeom prst="rect">
                      <a:avLst/>
                    </a:prstGeom>
                    <a:noFill/>
                    <a:ln w="9525">
                      <a:noFill/>
                      <a:miter lim="800000"/>
                      <a:headEnd/>
                      <a:tailEnd/>
                    </a:ln>
                  </pic:spPr>
                </pic:pic>
              </a:graphicData>
            </a:graphic>
          </wp:inline>
        </w:drawing>
      </w:r>
      <w:r w:rsidRPr="0057124E">
        <w:rPr>
          <w:rFonts w:ascii="Verdana" w:eastAsia="Times New Roman" w:hAnsi="Verdana" w:cs="Times New Roman"/>
          <w:sz w:val="13"/>
          <w:szCs w:val="13"/>
          <w:lang w:eastAsia="it-IT"/>
        </w:rPr>
        <w:br/>
      </w:r>
      <w:r>
        <w:rPr>
          <w:rFonts w:ascii="Verdana" w:hAnsi="Verdana"/>
          <w:sz w:val="13"/>
          <w:szCs w:val="13"/>
        </w:rPr>
        <w:t>Esempio di numerazione di un enzima. EC sta per "Enzyme Commission".</w:t>
      </w:r>
      <w:r>
        <w:rPr>
          <w:rFonts w:ascii="Verdana" w:hAnsi="Verdana"/>
          <w:sz w:val="13"/>
          <w:szCs w:val="13"/>
        </w:rPr>
        <w:br/>
        <w:t>L'enzima è la lattico deidrogenasi; nome sistematico: L-lattato:NAD ossidoreduttasi</w:t>
      </w:r>
      <w:r>
        <w:rPr>
          <w:rFonts w:ascii="Verdana" w:hAnsi="Verdana"/>
          <w:sz w:val="13"/>
          <w:szCs w:val="13"/>
        </w:rPr>
        <w:br/>
        <w:t>La reazione è : L-lattato + NAD</w:t>
      </w:r>
      <w:r>
        <w:rPr>
          <w:rFonts w:ascii="Verdana" w:hAnsi="Verdana"/>
          <w:sz w:val="13"/>
          <w:szCs w:val="13"/>
          <w:vertAlign w:val="superscript"/>
        </w:rPr>
        <w:t>+</w:t>
      </w:r>
      <w:r>
        <w:rPr>
          <w:rFonts w:ascii="Verdana" w:hAnsi="Verdana"/>
          <w:sz w:val="13"/>
          <w:szCs w:val="13"/>
        </w:rPr>
        <w:t xml:space="preserve"> = piruvato + NADH + H</w:t>
      </w:r>
      <w:r>
        <w:rPr>
          <w:rFonts w:ascii="Verdana" w:hAnsi="Verdana"/>
          <w:sz w:val="13"/>
          <w:szCs w:val="13"/>
          <w:vertAlign w:val="superscript"/>
        </w:rPr>
        <w:t>+</w:t>
      </w:r>
      <w:r w:rsidRPr="0057124E">
        <w:rPr>
          <w:rFonts w:ascii="Verdana" w:eastAsia="Times New Roman" w:hAnsi="Verdana" w:cs="Times New Roman"/>
          <w:sz w:val="13"/>
          <w:szCs w:val="13"/>
          <w:lang w:eastAsia="it-IT"/>
        </w:rPr>
        <w:br/>
      </w:r>
    </w:p>
    <w:p w:rsidR="00B85F7C" w:rsidRDefault="00B85F7C" w:rsidP="00B85F7C">
      <w:pPr>
        <w:spacing w:after="0" w:line="240" w:lineRule="auto"/>
        <w:jc w:val="center"/>
        <w:rPr>
          <w:rFonts w:ascii="Verdana" w:eastAsia="Times New Roman" w:hAnsi="Verdana" w:cs="Times New Roman"/>
          <w:sz w:val="13"/>
          <w:szCs w:val="13"/>
          <w:lang w:eastAsia="it-IT"/>
        </w:rPr>
      </w:pPr>
    </w:p>
    <w:p w:rsidR="00971344" w:rsidRDefault="00971344" w:rsidP="00C1145B">
      <w:pPr>
        <w:rPr>
          <w:rFonts w:cstheme="minorHAnsi"/>
          <w:noProof/>
          <w:lang w:eastAsia="it-IT"/>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971344" w:rsidRDefault="00971344" w:rsidP="003B15C3">
      <w:pPr>
        <w:rPr>
          <w:rFonts w:cstheme="minorHAnsi"/>
          <w:sz w:val="24"/>
          <w:szCs w:val="24"/>
        </w:rPr>
      </w:pPr>
    </w:p>
    <w:p w:rsidR="003B15C3" w:rsidRDefault="007A27C3" w:rsidP="003B15C3">
      <w:pPr>
        <w:rPr>
          <w:rFonts w:cstheme="minorHAnsi"/>
          <w:sz w:val="24"/>
          <w:szCs w:val="24"/>
        </w:rPr>
      </w:pPr>
      <w:r w:rsidRPr="005C7959">
        <w:rPr>
          <w:rFonts w:cstheme="minorHAnsi"/>
          <w:sz w:val="24"/>
          <w:szCs w:val="24"/>
        </w:rPr>
        <w:lastRenderedPageBreak/>
        <w:t>gli enzimi</w:t>
      </w:r>
      <w:r w:rsidR="003B15C3" w:rsidRPr="005C7959">
        <w:rPr>
          <w:rFonts w:cstheme="minorHAnsi"/>
          <w:sz w:val="24"/>
          <w:szCs w:val="24"/>
        </w:rPr>
        <w:t xml:space="preserve"> disponibili vengono suddivisi in </w:t>
      </w:r>
      <w:r w:rsidR="003B15C3" w:rsidRPr="00D80C45">
        <w:rPr>
          <w:rFonts w:cstheme="minorHAnsi"/>
          <w:b/>
          <w:color w:val="00B050"/>
          <w:sz w:val="24"/>
          <w:szCs w:val="24"/>
        </w:rPr>
        <w:t>6 classi</w:t>
      </w:r>
      <w:r w:rsidR="003B15C3" w:rsidRPr="005C7959">
        <w:rPr>
          <w:rFonts w:cstheme="minorHAnsi"/>
          <w:sz w:val="24"/>
          <w:szCs w:val="24"/>
        </w:rPr>
        <w:t xml:space="preserve"> a seconda della </w:t>
      </w:r>
      <w:r w:rsidR="003B15C3" w:rsidRPr="00D80C45">
        <w:rPr>
          <w:rFonts w:cstheme="minorHAnsi"/>
          <w:sz w:val="24"/>
          <w:szCs w:val="24"/>
        </w:rPr>
        <w:t>reazione</w:t>
      </w:r>
      <w:r w:rsidR="003B15C3" w:rsidRPr="006B745A">
        <w:rPr>
          <w:rFonts w:cstheme="minorHAnsi"/>
          <w:b/>
          <w:sz w:val="24"/>
          <w:szCs w:val="24"/>
        </w:rPr>
        <w:t xml:space="preserve"> </w:t>
      </w:r>
      <w:r w:rsidR="003B15C3" w:rsidRPr="005C7959">
        <w:rPr>
          <w:rFonts w:cstheme="minorHAnsi"/>
          <w:sz w:val="24"/>
          <w:szCs w:val="24"/>
        </w:rPr>
        <w:t>che catalizzano :</w:t>
      </w:r>
    </w:p>
    <w:p w:rsidR="00971344" w:rsidRPr="005C7959" w:rsidRDefault="00971344" w:rsidP="003B15C3">
      <w:pPr>
        <w:rPr>
          <w:rFonts w:cstheme="minorHAnsi"/>
          <w:sz w:val="24"/>
          <w:szCs w:val="24"/>
        </w:rPr>
      </w:pPr>
    </w:p>
    <w:p w:rsidR="005C7364" w:rsidRDefault="005C7364" w:rsidP="00C1145B">
      <w:pPr>
        <w:rPr>
          <w:rFonts w:cstheme="minorHAnsi"/>
        </w:rPr>
      </w:pPr>
      <w:r>
        <w:rPr>
          <w:rFonts w:cstheme="minorHAnsi"/>
          <w:noProof/>
          <w:lang w:eastAsia="it-IT"/>
        </w:rPr>
        <w:drawing>
          <wp:inline distT="0" distB="0" distL="0" distR="0">
            <wp:extent cx="5807393" cy="5485448"/>
            <wp:effectExtent l="19050" t="0" r="2857"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807393" cy="5485448"/>
                    </a:xfrm>
                    <a:prstGeom prst="rect">
                      <a:avLst/>
                    </a:prstGeom>
                    <a:noFill/>
                    <a:ln w="9525">
                      <a:noFill/>
                      <a:miter lim="800000"/>
                      <a:headEnd/>
                      <a:tailEnd/>
                    </a:ln>
                  </pic:spPr>
                </pic:pic>
              </a:graphicData>
            </a:graphic>
          </wp:inline>
        </w:drawing>
      </w:r>
    </w:p>
    <w:p w:rsidR="003B15C3" w:rsidRDefault="003B15C3" w:rsidP="006E339B">
      <w:pPr>
        <w:spacing w:line="240" w:lineRule="auto"/>
        <w:jc w:val="both"/>
        <w:rPr>
          <w:lang w:eastAsia="it-IT"/>
        </w:rPr>
      </w:pPr>
    </w:p>
    <w:p w:rsidR="003B15C3" w:rsidRDefault="003B15C3" w:rsidP="006E339B">
      <w:pPr>
        <w:spacing w:line="240" w:lineRule="auto"/>
        <w:jc w:val="both"/>
        <w:rPr>
          <w:lang w:eastAsia="it-IT"/>
        </w:rPr>
      </w:pPr>
    </w:p>
    <w:p w:rsidR="003B15C3" w:rsidRDefault="003B15C3" w:rsidP="006E339B">
      <w:pPr>
        <w:spacing w:line="240" w:lineRule="auto"/>
        <w:jc w:val="both"/>
        <w:rPr>
          <w:lang w:eastAsia="it-IT"/>
        </w:rPr>
      </w:pPr>
    </w:p>
    <w:p w:rsidR="003B15C3" w:rsidRDefault="003B15C3" w:rsidP="006E339B">
      <w:pPr>
        <w:spacing w:line="240" w:lineRule="auto"/>
        <w:jc w:val="both"/>
        <w:rPr>
          <w:lang w:eastAsia="it-IT"/>
        </w:rPr>
      </w:pPr>
    </w:p>
    <w:p w:rsidR="003B15C3" w:rsidRDefault="003B15C3" w:rsidP="006E339B">
      <w:pPr>
        <w:spacing w:line="240" w:lineRule="auto"/>
        <w:jc w:val="both"/>
        <w:rPr>
          <w:lang w:eastAsia="it-IT"/>
        </w:rPr>
      </w:pPr>
    </w:p>
    <w:p w:rsidR="00971344" w:rsidRDefault="00971344" w:rsidP="006E339B">
      <w:pPr>
        <w:spacing w:line="240" w:lineRule="auto"/>
        <w:jc w:val="both"/>
        <w:rPr>
          <w:lang w:eastAsia="it-IT"/>
        </w:rPr>
      </w:pPr>
    </w:p>
    <w:p w:rsidR="00971344" w:rsidRDefault="00971344" w:rsidP="006E339B">
      <w:pPr>
        <w:spacing w:line="240" w:lineRule="auto"/>
        <w:jc w:val="both"/>
        <w:rPr>
          <w:lang w:eastAsia="it-IT"/>
        </w:rPr>
      </w:pPr>
    </w:p>
    <w:p w:rsidR="00971344" w:rsidRDefault="00971344" w:rsidP="006E339B">
      <w:pPr>
        <w:spacing w:line="240" w:lineRule="auto"/>
        <w:jc w:val="both"/>
        <w:rPr>
          <w:lang w:eastAsia="it-IT"/>
        </w:rPr>
      </w:pPr>
    </w:p>
    <w:p w:rsidR="00971344" w:rsidRDefault="00971344" w:rsidP="006E339B">
      <w:pPr>
        <w:spacing w:line="240" w:lineRule="auto"/>
        <w:jc w:val="both"/>
        <w:rPr>
          <w:lang w:eastAsia="it-IT"/>
        </w:rPr>
      </w:pPr>
    </w:p>
    <w:p w:rsidR="00D22569" w:rsidRPr="005C7959" w:rsidRDefault="007A27C3" w:rsidP="006E339B">
      <w:pPr>
        <w:spacing w:line="240" w:lineRule="auto"/>
        <w:jc w:val="both"/>
        <w:rPr>
          <w:sz w:val="24"/>
          <w:szCs w:val="24"/>
          <w:lang w:eastAsia="it-IT"/>
        </w:rPr>
      </w:pPr>
      <w:r w:rsidRPr="005C7959">
        <w:rPr>
          <w:sz w:val="24"/>
          <w:szCs w:val="24"/>
          <w:lang w:eastAsia="it-IT"/>
        </w:rPr>
        <w:lastRenderedPageBreak/>
        <w:t>g</w:t>
      </w:r>
      <w:r w:rsidR="0057124E" w:rsidRPr="005C7959">
        <w:rPr>
          <w:sz w:val="24"/>
          <w:szCs w:val="24"/>
          <w:lang w:eastAsia="it-IT"/>
        </w:rPr>
        <w:t>li</w:t>
      </w:r>
      <w:r w:rsidRPr="005C7959">
        <w:rPr>
          <w:sz w:val="24"/>
          <w:szCs w:val="24"/>
          <w:lang w:eastAsia="it-IT"/>
        </w:rPr>
        <w:t xml:space="preserve"> e</w:t>
      </w:r>
      <w:r w:rsidR="0057124E" w:rsidRPr="005C7959">
        <w:rPr>
          <w:sz w:val="24"/>
          <w:szCs w:val="24"/>
          <w:lang w:eastAsia="it-IT"/>
        </w:rPr>
        <w:t xml:space="preserve">nzimi hanno una doppia nomenclatura: un </w:t>
      </w:r>
      <w:r w:rsidR="0057124E" w:rsidRPr="006B745A">
        <w:rPr>
          <w:i/>
          <w:iCs/>
          <w:sz w:val="24"/>
          <w:szCs w:val="24"/>
          <w:lang w:eastAsia="it-IT"/>
        </w:rPr>
        <w:t>nome corrente</w:t>
      </w:r>
      <w:r w:rsidR="0057124E" w:rsidRPr="005C7959">
        <w:rPr>
          <w:sz w:val="24"/>
          <w:szCs w:val="24"/>
          <w:lang w:eastAsia="it-IT"/>
        </w:rPr>
        <w:t xml:space="preserve"> di uso comune e un </w:t>
      </w:r>
      <w:r w:rsidR="0057124E" w:rsidRPr="006B745A">
        <w:rPr>
          <w:i/>
          <w:iCs/>
          <w:sz w:val="24"/>
          <w:szCs w:val="24"/>
          <w:lang w:eastAsia="it-IT"/>
        </w:rPr>
        <w:t>nome sistematico</w:t>
      </w:r>
      <w:r w:rsidR="0057124E" w:rsidRPr="006B745A">
        <w:rPr>
          <w:sz w:val="24"/>
          <w:szCs w:val="24"/>
          <w:lang w:eastAsia="it-IT"/>
        </w:rPr>
        <w:t>.</w:t>
      </w:r>
    </w:p>
    <w:p w:rsidR="00D22569" w:rsidRPr="005C7959" w:rsidRDefault="0057124E" w:rsidP="006E339B">
      <w:pPr>
        <w:spacing w:line="240" w:lineRule="auto"/>
        <w:jc w:val="both"/>
        <w:rPr>
          <w:sz w:val="24"/>
          <w:szCs w:val="24"/>
          <w:lang w:eastAsia="it-IT"/>
        </w:rPr>
      </w:pPr>
      <w:r w:rsidRPr="005C7959">
        <w:rPr>
          <w:sz w:val="24"/>
          <w:szCs w:val="24"/>
          <w:lang w:eastAsia="it-IT"/>
        </w:rPr>
        <w:t xml:space="preserve">Il </w:t>
      </w:r>
      <w:r w:rsidRPr="00D80C45">
        <w:rPr>
          <w:b/>
          <w:i/>
          <w:color w:val="C0504D" w:themeColor="accent2"/>
          <w:sz w:val="24"/>
          <w:szCs w:val="24"/>
          <w:u w:val="single"/>
          <w:lang w:eastAsia="it-IT"/>
        </w:rPr>
        <w:t>nome sistematico</w:t>
      </w:r>
      <w:r w:rsidRPr="005C7959">
        <w:rPr>
          <w:sz w:val="24"/>
          <w:szCs w:val="24"/>
          <w:lang w:eastAsia="it-IT"/>
        </w:rPr>
        <w:t xml:space="preserve"> ha lo scopo di definire con maggior precisione la reazione catalizzata.</w:t>
      </w:r>
    </w:p>
    <w:tbl>
      <w:tblPr>
        <w:tblpPr w:leftFromText="141" w:rightFromText="141" w:vertAnchor="text" w:horzAnchor="margin" w:tblpXSpec="center" w:tblpY="1591"/>
        <w:tblW w:w="12000" w:type="dxa"/>
        <w:tblCellSpacing w:w="0" w:type="dxa"/>
        <w:tblBorders>
          <w:top w:val="outset" w:sz="12" w:space="0" w:color="auto"/>
          <w:left w:val="outset" w:sz="12" w:space="0" w:color="auto"/>
          <w:bottom w:val="outset" w:sz="12" w:space="0" w:color="auto"/>
          <w:right w:val="outset" w:sz="12" w:space="0" w:color="auto"/>
        </w:tblBorders>
        <w:tblCellMar>
          <w:top w:w="60" w:type="dxa"/>
          <w:left w:w="60" w:type="dxa"/>
          <w:bottom w:w="60" w:type="dxa"/>
          <w:right w:w="60" w:type="dxa"/>
        </w:tblCellMar>
        <w:tblLook w:val="04A0"/>
      </w:tblPr>
      <w:tblGrid>
        <w:gridCol w:w="5024"/>
        <w:gridCol w:w="6976"/>
      </w:tblGrid>
      <w:tr w:rsidR="006E339B" w:rsidRPr="008C7524" w:rsidTr="006E339B">
        <w:trPr>
          <w:trHeight w:val="540"/>
          <w:tblCellSpacing w:w="0" w:type="dxa"/>
        </w:trPr>
        <w:tc>
          <w:tcPr>
            <w:tcW w:w="5024" w:type="dxa"/>
            <w:tcBorders>
              <w:top w:val="outset" w:sz="6" w:space="0" w:color="auto"/>
              <w:left w:val="outset" w:sz="6" w:space="0" w:color="auto"/>
              <w:bottom w:val="outset" w:sz="6" w:space="0" w:color="auto"/>
              <w:right w:val="outset" w:sz="6" w:space="0" w:color="auto"/>
            </w:tcBorders>
            <w:vAlign w:val="center"/>
            <w:hideMark/>
          </w:tcPr>
          <w:p w:rsidR="006E339B" w:rsidRPr="008C7524" w:rsidRDefault="006E339B" w:rsidP="006E339B">
            <w:pPr>
              <w:spacing w:after="0" w:line="240" w:lineRule="auto"/>
              <w:jc w:val="center"/>
              <w:rPr>
                <w:rFonts w:ascii="Verdana" w:eastAsia="Times New Roman" w:hAnsi="Verdana" w:cs="Times New Roman"/>
                <w:sz w:val="13"/>
                <w:szCs w:val="13"/>
                <w:lang w:eastAsia="it-IT"/>
              </w:rPr>
            </w:pPr>
            <w:r w:rsidRPr="008C7524">
              <w:rPr>
                <w:rFonts w:ascii="Verdana" w:eastAsia="Times New Roman" w:hAnsi="Verdana" w:cs="Times New Roman"/>
                <w:i/>
                <w:iCs/>
                <w:sz w:val="13"/>
                <w:szCs w:val="13"/>
                <w:lang w:eastAsia="it-IT"/>
              </w:rPr>
              <w:t>Classe</w:t>
            </w:r>
          </w:p>
        </w:tc>
        <w:tc>
          <w:tcPr>
            <w:tcW w:w="6976" w:type="dxa"/>
            <w:tcBorders>
              <w:top w:val="outset" w:sz="6" w:space="0" w:color="auto"/>
              <w:left w:val="outset" w:sz="6" w:space="0" w:color="auto"/>
              <w:bottom w:val="outset" w:sz="6" w:space="0" w:color="auto"/>
              <w:right w:val="outset" w:sz="6" w:space="0" w:color="auto"/>
            </w:tcBorders>
            <w:vAlign w:val="center"/>
            <w:hideMark/>
          </w:tcPr>
          <w:p w:rsidR="006E339B" w:rsidRPr="008C7524" w:rsidRDefault="006E339B" w:rsidP="006E339B">
            <w:pPr>
              <w:spacing w:after="0" w:line="240" w:lineRule="auto"/>
              <w:jc w:val="center"/>
              <w:rPr>
                <w:rFonts w:ascii="Verdana" w:eastAsia="Times New Roman" w:hAnsi="Verdana" w:cs="Times New Roman"/>
                <w:sz w:val="13"/>
                <w:szCs w:val="13"/>
                <w:lang w:eastAsia="it-IT"/>
              </w:rPr>
            </w:pPr>
            <w:r w:rsidRPr="008C7524">
              <w:rPr>
                <w:rFonts w:ascii="Verdana" w:eastAsia="Times New Roman" w:hAnsi="Verdana" w:cs="Times New Roman"/>
                <w:i/>
                <w:iCs/>
                <w:sz w:val="13"/>
                <w:szCs w:val="13"/>
                <w:lang w:eastAsia="it-IT"/>
              </w:rPr>
              <w:t>Reazione catalizzata</w:t>
            </w:r>
          </w:p>
        </w:tc>
      </w:tr>
      <w:tr w:rsidR="006E339B" w:rsidRPr="008C7524" w:rsidTr="006E339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E339B" w:rsidRPr="008C7524" w:rsidRDefault="006E339B" w:rsidP="006E339B">
            <w:pPr>
              <w:spacing w:after="0" w:line="240" w:lineRule="auto"/>
              <w:rPr>
                <w:rFonts w:ascii="Verdana" w:eastAsia="Times New Roman" w:hAnsi="Verdana" w:cs="Times New Roman"/>
                <w:sz w:val="13"/>
                <w:szCs w:val="13"/>
                <w:lang w:eastAsia="it-IT"/>
              </w:rPr>
            </w:pPr>
            <w:r w:rsidRPr="008C7524">
              <w:rPr>
                <w:rFonts w:ascii="Verdana" w:eastAsia="Times New Roman" w:hAnsi="Verdana" w:cs="Times New Roman"/>
                <w:b/>
                <w:bCs/>
                <w:sz w:val="13"/>
                <w:szCs w:val="13"/>
                <w:lang w:eastAsia="it-IT"/>
              </w:rPr>
              <w:t>1. OSSIDOREDUTTASI</w:t>
            </w:r>
            <w:r w:rsidRPr="008C7524">
              <w:rPr>
                <w:rFonts w:ascii="Verdana" w:eastAsia="Times New Roman" w:hAnsi="Verdana" w:cs="Times New Roman"/>
                <w:sz w:val="13"/>
                <w:szCs w:val="13"/>
                <w:lang w:eastAsia="it-IT"/>
              </w:rPr>
              <w:br/>
            </w:r>
            <w:r w:rsidRPr="008C7524">
              <w:rPr>
                <w:rFonts w:ascii="Verdana" w:eastAsia="Times New Roman" w:hAnsi="Verdana" w:cs="Times New Roman"/>
                <w:sz w:val="13"/>
                <w:szCs w:val="13"/>
                <w:lang w:eastAsia="it-IT"/>
              </w:rPr>
              <w:br/>
              <w:t>Nome sistematico:</w:t>
            </w:r>
            <w:r w:rsidRPr="008C7524">
              <w:rPr>
                <w:rFonts w:ascii="Verdana" w:eastAsia="Times New Roman" w:hAnsi="Verdana" w:cs="Times New Roman"/>
                <w:sz w:val="13"/>
                <w:szCs w:val="13"/>
                <w:lang w:eastAsia="it-IT"/>
              </w:rPr>
              <w:br/>
            </w:r>
            <w:r w:rsidRPr="008C7524">
              <w:rPr>
                <w:rFonts w:ascii="Verdana" w:eastAsia="Times New Roman" w:hAnsi="Verdana" w:cs="Times New Roman"/>
                <w:i/>
                <w:iCs/>
                <w:sz w:val="12"/>
                <w:szCs w:val="12"/>
                <w:lang w:eastAsia="it-IT"/>
              </w:rPr>
              <w:t>donatore : accettore ossidoreduttasi</w:t>
            </w:r>
            <w:r w:rsidRPr="008C7524">
              <w:rPr>
                <w:rFonts w:ascii="Verdana" w:eastAsia="Times New Roman" w:hAnsi="Verdana" w:cs="Times New Roman"/>
                <w:sz w:val="12"/>
                <w:szCs w:val="12"/>
                <w:lang w:eastAsia="it-IT"/>
              </w:rPr>
              <w:br/>
              <w:t>(es. L-lattato NAD ossidoreduttasi)</w:t>
            </w:r>
            <w:r w:rsidRPr="008C7524">
              <w:rPr>
                <w:rFonts w:ascii="Verdana" w:eastAsia="Times New Roman" w:hAnsi="Verdana" w:cs="Times New Roman"/>
                <w:sz w:val="13"/>
                <w:szCs w:val="13"/>
                <w:lang w:eastAsia="it-IT"/>
              </w:rPr>
              <w:t xml:space="preserve"> </w:t>
            </w:r>
            <w:r w:rsidRPr="008C7524">
              <w:rPr>
                <w:rFonts w:ascii="Verdana" w:eastAsia="Times New Roman" w:hAnsi="Verdana" w:cs="Times New Roman"/>
                <w:sz w:val="13"/>
                <w:szCs w:val="13"/>
                <w:lang w:eastAsia="it-IT"/>
              </w:rPr>
              <w:br/>
              <w:t> </w:t>
            </w:r>
          </w:p>
        </w:tc>
        <w:tc>
          <w:tcPr>
            <w:tcW w:w="0" w:type="auto"/>
            <w:tcBorders>
              <w:top w:val="outset" w:sz="6" w:space="0" w:color="auto"/>
              <w:left w:val="outset" w:sz="6" w:space="0" w:color="auto"/>
              <w:bottom w:val="outset" w:sz="6" w:space="0" w:color="auto"/>
              <w:right w:val="outset" w:sz="6" w:space="0" w:color="auto"/>
            </w:tcBorders>
            <w:hideMark/>
          </w:tcPr>
          <w:p w:rsidR="006E339B" w:rsidRPr="008C7524" w:rsidRDefault="006E339B" w:rsidP="006E339B">
            <w:pPr>
              <w:spacing w:after="240" w:line="240" w:lineRule="auto"/>
              <w:rPr>
                <w:rFonts w:ascii="Verdana" w:eastAsia="Times New Roman" w:hAnsi="Verdana" w:cs="Times New Roman"/>
                <w:sz w:val="13"/>
                <w:szCs w:val="13"/>
                <w:lang w:eastAsia="it-IT"/>
              </w:rPr>
            </w:pPr>
            <w:r w:rsidRPr="008C7524">
              <w:rPr>
                <w:rFonts w:ascii="Verdana" w:eastAsia="Times New Roman" w:hAnsi="Verdana" w:cs="Times New Roman"/>
                <w:b/>
                <w:bCs/>
                <w:i/>
                <w:iCs/>
                <w:sz w:val="13"/>
                <w:szCs w:val="13"/>
                <w:lang w:eastAsia="it-IT"/>
              </w:rPr>
              <w:t>Reazioni di ossidoriduzione</w:t>
            </w:r>
            <w:r w:rsidRPr="008C7524">
              <w:rPr>
                <w:rFonts w:ascii="Verdana" w:eastAsia="Times New Roman" w:hAnsi="Verdana" w:cs="Times New Roman"/>
                <w:sz w:val="13"/>
                <w:szCs w:val="13"/>
                <w:lang w:eastAsia="it-IT"/>
              </w:rPr>
              <w:br/>
            </w:r>
            <w:r w:rsidRPr="008C7524">
              <w:rPr>
                <w:rFonts w:ascii="Verdana" w:eastAsia="Times New Roman" w:hAnsi="Verdana" w:cs="Times New Roman"/>
                <w:sz w:val="13"/>
                <w:szCs w:val="13"/>
                <w:lang w:eastAsia="it-IT"/>
              </w:rPr>
              <w:br/>
            </w:r>
            <w:r w:rsidRPr="008C7524">
              <w:rPr>
                <w:rFonts w:ascii="Verdana" w:eastAsia="Times New Roman" w:hAnsi="Verdana" w:cs="Times New Roman"/>
                <w:sz w:val="12"/>
                <w:szCs w:val="12"/>
                <w:lang w:eastAsia="it-IT"/>
              </w:rPr>
              <w:t xml:space="preserve">Nome comune: </w:t>
            </w:r>
            <w:r w:rsidRPr="008C7524">
              <w:rPr>
                <w:rFonts w:ascii="Verdana" w:eastAsia="Times New Roman" w:hAnsi="Verdana" w:cs="Times New Roman"/>
                <w:b/>
                <w:bCs/>
                <w:sz w:val="12"/>
                <w:szCs w:val="12"/>
                <w:lang w:eastAsia="it-IT"/>
              </w:rPr>
              <w:t>deidrogenasi</w:t>
            </w:r>
            <w:r w:rsidRPr="008C7524">
              <w:rPr>
                <w:rFonts w:ascii="Verdana" w:eastAsia="Times New Roman" w:hAnsi="Verdana" w:cs="Times New Roman"/>
                <w:sz w:val="12"/>
                <w:szCs w:val="12"/>
                <w:lang w:eastAsia="it-IT"/>
              </w:rPr>
              <w:t xml:space="preserve"> o </w:t>
            </w:r>
            <w:r w:rsidRPr="008C7524">
              <w:rPr>
                <w:rFonts w:ascii="Verdana" w:eastAsia="Times New Roman" w:hAnsi="Verdana" w:cs="Times New Roman"/>
                <w:i/>
                <w:iCs/>
                <w:sz w:val="12"/>
                <w:szCs w:val="12"/>
                <w:lang w:eastAsia="it-IT"/>
              </w:rPr>
              <w:t>reduttasi</w:t>
            </w:r>
            <w:r w:rsidRPr="008C7524">
              <w:rPr>
                <w:rFonts w:ascii="Verdana" w:eastAsia="Times New Roman" w:hAnsi="Verdana" w:cs="Times New Roman"/>
                <w:sz w:val="12"/>
                <w:szCs w:val="12"/>
                <w:lang w:eastAsia="it-IT"/>
              </w:rPr>
              <w:br/>
            </w:r>
            <w:r w:rsidRPr="008C7524">
              <w:rPr>
                <w:rFonts w:ascii="Verdana" w:eastAsia="Times New Roman" w:hAnsi="Verdana" w:cs="Times New Roman"/>
                <w:i/>
                <w:iCs/>
                <w:sz w:val="12"/>
                <w:szCs w:val="12"/>
                <w:lang w:eastAsia="it-IT"/>
              </w:rPr>
              <w:t>Ossidasi</w:t>
            </w:r>
            <w:r w:rsidRPr="008C7524">
              <w:rPr>
                <w:rFonts w:ascii="Verdana" w:eastAsia="Times New Roman" w:hAnsi="Verdana" w:cs="Times New Roman"/>
                <w:sz w:val="12"/>
                <w:szCs w:val="12"/>
                <w:lang w:eastAsia="it-IT"/>
              </w:rPr>
              <w:t xml:space="preserve"> (1.x.3): solo quando O</w:t>
            </w:r>
            <w:r w:rsidRPr="008C7524">
              <w:rPr>
                <w:rFonts w:ascii="Verdana" w:eastAsia="Times New Roman" w:hAnsi="Verdana" w:cs="Times New Roman"/>
                <w:sz w:val="12"/>
                <w:szCs w:val="12"/>
                <w:vertAlign w:val="subscript"/>
                <w:lang w:eastAsia="it-IT"/>
              </w:rPr>
              <w:t>2</w:t>
            </w:r>
            <w:r w:rsidRPr="008C7524">
              <w:rPr>
                <w:rFonts w:ascii="Verdana" w:eastAsia="Times New Roman" w:hAnsi="Verdana" w:cs="Times New Roman"/>
                <w:sz w:val="12"/>
                <w:szCs w:val="12"/>
                <w:lang w:eastAsia="it-IT"/>
              </w:rPr>
              <w:t xml:space="preserve"> accettore e</w:t>
            </w:r>
            <w:r w:rsidRPr="008C7524">
              <w:rPr>
                <w:rFonts w:ascii="Verdana" w:eastAsia="Times New Roman" w:hAnsi="Verdana" w:cs="Times New Roman"/>
                <w:sz w:val="12"/>
                <w:szCs w:val="12"/>
                <w:vertAlign w:val="superscript"/>
                <w:lang w:eastAsia="it-IT"/>
              </w:rPr>
              <w:t>-</w:t>
            </w:r>
            <w:r w:rsidRPr="008C7524">
              <w:rPr>
                <w:rFonts w:ascii="Verdana" w:eastAsia="Times New Roman" w:hAnsi="Verdana" w:cs="Times New Roman"/>
                <w:sz w:val="12"/>
                <w:szCs w:val="12"/>
                <w:lang w:eastAsia="it-IT"/>
              </w:rPr>
              <w:t xml:space="preserve"> (generalmente si forma H</w:t>
            </w:r>
            <w:r w:rsidRPr="008C7524">
              <w:rPr>
                <w:rFonts w:ascii="Verdana" w:eastAsia="Times New Roman" w:hAnsi="Verdana" w:cs="Times New Roman"/>
                <w:sz w:val="12"/>
                <w:szCs w:val="12"/>
                <w:vertAlign w:val="subscript"/>
                <w:lang w:eastAsia="it-IT"/>
              </w:rPr>
              <w:t>2</w:t>
            </w:r>
            <w:r w:rsidRPr="008C7524">
              <w:rPr>
                <w:rFonts w:ascii="Verdana" w:eastAsia="Times New Roman" w:hAnsi="Verdana" w:cs="Times New Roman"/>
                <w:sz w:val="12"/>
                <w:szCs w:val="12"/>
                <w:lang w:eastAsia="it-IT"/>
              </w:rPr>
              <w:t>O</w:t>
            </w:r>
            <w:r w:rsidRPr="008C7524">
              <w:rPr>
                <w:rFonts w:ascii="Verdana" w:eastAsia="Times New Roman" w:hAnsi="Verdana" w:cs="Times New Roman"/>
                <w:sz w:val="12"/>
                <w:szCs w:val="12"/>
                <w:vertAlign w:val="subscript"/>
                <w:lang w:eastAsia="it-IT"/>
              </w:rPr>
              <w:t>2</w:t>
            </w:r>
            <w:r w:rsidRPr="008C7524">
              <w:rPr>
                <w:rFonts w:ascii="Verdana" w:eastAsia="Times New Roman" w:hAnsi="Verdana" w:cs="Times New Roman"/>
                <w:sz w:val="12"/>
                <w:szCs w:val="12"/>
                <w:lang w:eastAsia="it-IT"/>
              </w:rPr>
              <w:t>)</w:t>
            </w:r>
            <w:r w:rsidRPr="008C7524">
              <w:rPr>
                <w:rFonts w:ascii="Verdana" w:eastAsia="Times New Roman" w:hAnsi="Verdana" w:cs="Times New Roman"/>
                <w:sz w:val="12"/>
                <w:szCs w:val="12"/>
                <w:lang w:eastAsia="it-IT"/>
              </w:rPr>
              <w:br/>
            </w:r>
            <w:r w:rsidRPr="008C7524">
              <w:rPr>
                <w:rFonts w:ascii="Verdana" w:eastAsia="Times New Roman" w:hAnsi="Verdana" w:cs="Times New Roman"/>
                <w:i/>
                <w:iCs/>
                <w:sz w:val="12"/>
                <w:szCs w:val="12"/>
                <w:lang w:eastAsia="it-IT"/>
              </w:rPr>
              <w:t>Perossidasi</w:t>
            </w:r>
            <w:r w:rsidRPr="008C7524">
              <w:rPr>
                <w:rFonts w:ascii="Verdana" w:eastAsia="Times New Roman" w:hAnsi="Verdana" w:cs="Times New Roman"/>
                <w:sz w:val="12"/>
                <w:szCs w:val="12"/>
                <w:lang w:eastAsia="it-IT"/>
              </w:rPr>
              <w:t xml:space="preserve"> (1.11.1): quando accettore H</w:t>
            </w:r>
            <w:r w:rsidRPr="008C7524">
              <w:rPr>
                <w:rFonts w:ascii="Verdana" w:eastAsia="Times New Roman" w:hAnsi="Verdana" w:cs="Times New Roman"/>
                <w:sz w:val="12"/>
                <w:szCs w:val="12"/>
                <w:vertAlign w:val="subscript"/>
                <w:lang w:eastAsia="it-IT"/>
              </w:rPr>
              <w:t>2</w:t>
            </w:r>
            <w:r w:rsidRPr="008C7524">
              <w:rPr>
                <w:rFonts w:ascii="Verdana" w:eastAsia="Times New Roman" w:hAnsi="Verdana" w:cs="Times New Roman"/>
                <w:sz w:val="12"/>
                <w:szCs w:val="12"/>
                <w:lang w:eastAsia="it-IT"/>
              </w:rPr>
              <w:t>O</w:t>
            </w:r>
            <w:r w:rsidRPr="008C7524">
              <w:rPr>
                <w:rFonts w:ascii="Verdana" w:eastAsia="Times New Roman" w:hAnsi="Verdana" w:cs="Times New Roman"/>
                <w:sz w:val="12"/>
                <w:szCs w:val="12"/>
                <w:vertAlign w:val="subscript"/>
                <w:lang w:eastAsia="it-IT"/>
              </w:rPr>
              <w:t>2</w:t>
            </w:r>
            <w:r w:rsidRPr="008C7524">
              <w:rPr>
                <w:rFonts w:ascii="Verdana" w:eastAsia="Times New Roman" w:hAnsi="Verdana" w:cs="Times New Roman"/>
                <w:sz w:val="12"/>
                <w:szCs w:val="12"/>
                <w:lang w:eastAsia="it-IT"/>
              </w:rPr>
              <w:br/>
            </w:r>
            <w:r w:rsidRPr="008C7524">
              <w:rPr>
                <w:rFonts w:ascii="Verdana" w:eastAsia="Times New Roman" w:hAnsi="Verdana" w:cs="Times New Roman"/>
                <w:i/>
                <w:iCs/>
                <w:sz w:val="12"/>
                <w:szCs w:val="12"/>
                <w:lang w:eastAsia="it-IT"/>
              </w:rPr>
              <w:t>Ossigenasi</w:t>
            </w:r>
            <w:r w:rsidRPr="008C7524">
              <w:rPr>
                <w:rFonts w:ascii="Verdana" w:eastAsia="Times New Roman" w:hAnsi="Verdana" w:cs="Times New Roman"/>
                <w:sz w:val="12"/>
                <w:szCs w:val="12"/>
                <w:lang w:eastAsia="it-IT"/>
              </w:rPr>
              <w:t xml:space="preserve"> (1.13): solo quando O</w:t>
            </w:r>
            <w:r w:rsidRPr="008C7524">
              <w:rPr>
                <w:rFonts w:ascii="Verdana" w:eastAsia="Times New Roman" w:hAnsi="Verdana" w:cs="Times New Roman"/>
                <w:sz w:val="12"/>
                <w:szCs w:val="12"/>
                <w:vertAlign w:val="subscript"/>
                <w:lang w:eastAsia="it-IT"/>
              </w:rPr>
              <w:t>2</w:t>
            </w:r>
            <w:r w:rsidRPr="008C7524">
              <w:rPr>
                <w:rFonts w:ascii="Verdana" w:eastAsia="Times New Roman" w:hAnsi="Verdana" w:cs="Times New Roman"/>
                <w:sz w:val="12"/>
                <w:szCs w:val="12"/>
                <w:lang w:eastAsia="it-IT"/>
              </w:rPr>
              <w:t xml:space="preserve"> introdotto nel substrato</w:t>
            </w:r>
          </w:p>
        </w:tc>
      </w:tr>
      <w:tr w:rsidR="006E339B" w:rsidRPr="008C7524" w:rsidTr="006E339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E339B" w:rsidRPr="008C7524" w:rsidRDefault="006E339B" w:rsidP="006E339B">
            <w:pPr>
              <w:spacing w:after="0" w:line="240" w:lineRule="auto"/>
              <w:rPr>
                <w:rFonts w:ascii="Verdana" w:eastAsia="Times New Roman" w:hAnsi="Verdana" w:cs="Times New Roman"/>
                <w:sz w:val="13"/>
                <w:szCs w:val="13"/>
                <w:lang w:eastAsia="it-IT"/>
              </w:rPr>
            </w:pPr>
            <w:r w:rsidRPr="008C7524">
              <w:rPr>
                <w:rFonts w:ascii="Verdana" w:eastAsia="Times New Roman" w:hAnsi="Verdana" w:cs="Times New Roman"/>
                <w:b/>
                <w:bCs/>
                <w:sz w:val="13"/>
                <w:szCs w:val="13"/>
                <w:lang w:eastAsia="it-IT"/>
              </w:rPr>
              <w:t>2. TRANSFERASI</w:t>
            </w:r>
            <w:r w:rsidRPr="008C7524">
              <w:rPr>
                <w:rFonts w:ascii="Verdana" w:eastAsia="Times New Roman" w:hAnsi="Verdana" w:cs="Times New Roman"/>
                <w:sz w:val="13"/>
                <w:szCs w:val="13"/>
                <w:lang w:eastAsia="it-IT"/>
              </w:rPr>
              <w:br/>
            </w:r>
            <w:r w:rsidRPr="008C7524">
              <w:rPr>
                <w:rFonts w:ascii="Verdana" w:eastAsia="Times New Roman" w:hAnsi="Verdana" w:cs="Times New Roman"/>
                <w:sz w:val="13"/>
                <w:szCs w:val="13"/>
                <w:lang w:eastAsia="it-IT"/>
              </w:rPr>
              <w:br/>
              <w:t>Nome sistematico:</w:t>
            </w:r>
            <w:r w:rsidRPr="008C7524">
              <w:rPr>
                <w:rFonts w:ascii="Verdana" w:eastAsia="Times New Roman" w:hAnsi="Verdana" w:cs="Times New Roman"/>
                <w:sz w:val="13"/>
                <w:szCs w:val="13"/>
                <w:lang w:eastAsia="it-IT"/>
              </w:rPr>
              <w:br/>
            </w:r>
            <w:r w:rsidRPr="008C7524">
              <w:rPr>
                <w:rFonts w:ascii="Verdana" w:eastAsia="Times New Roman" w:hAnsi="Verdana" w:cs="Times New Roman"/>
                <w:i/>
                <w:iCs/>
                <w:sz w:val="12"/>
                <w:szCs w:val="12"/>
                <w:lang w:eastAsia="it-IT"/>
              </w:rPr>
              <w:t>donatore : accettore gruppotransferasi</w:t>
            </w:r>
            <w:r w:rsidRPr="008C7524">
              <w:rPr>
                <w:rFonts w:ascii="Verdana" w:eastAsia="Times New Roman" w:hAnsi="Verdana" w:cs="Times New Roman"/>
                <w:sz w:val="12"/>
                <w:szCs w:val="12"/>
                <w:lang w:eastAsia="it-IT"/>
              </w:rPr>
              <w:br/>
              <w:t>(es. L-aspartato 2-chetoglutarato amminotransferasi)</w:t>
            </w:r>
            <w:r w:rsidRPr="008C7524">
              <w:rPr>
                <w:rFonts w:ascii="Verdana" w:eastAsia="Times New Roman" w:hAnsi="Verdana" w:cs="Times New Roman"/>
                <w:sz w:val="13"/>
                <w:szCs w:val="13"/>
                <w:lang w:eastAsia="it-IT"/>
              </w:rPr>
              <w:t xml:space="preserve"> </w:t>
            </w:r>
            <w:r w:rsidRPr="008C7524">
              <w:rPr>
                <w:rFonts w:ascii="Verdana" w:eastAsia="Times New Roman" w:hAnsi="Verdana" w:cs="Times New Roman"/>
                <w:sz w:val="13"/>
                <w:szCs w:val="13"/>
                <w:lang w:eastAsia="it-IT"/>
              </w:rPr>
              <w:br/>
              <w:t> </w:t>
            </w:r>
          </w:p>
        </w:tc>
        <w:tc>
          <w:tcPr>
            <w:tcW w:w="0" w:type="auto"/>
            <w:tcBorders>
              <w:top w:val="outset" w:sz="6" w:space="0" w:color="auto"/>
              <w:left w:val="outset" w:sz="6" w:space="0" w:color="auto"/>
              <w:bottom w:val="outset" w:sz="6" w:space="0" w:color="auto"/>
              <w:right w:val="outset" w:sz="6" w:space="0" w:color="auto"/>
            </w:tcBorders>
            <w:hideMark/>
          </w:tcPr>
          <w:p w:rsidR="006E339B" w:rsidRPr="008C7524" w:rsidRDefault="006E339B" w:rsidP="006E339B">
            <w:pPr>
              <w:spacing w:after="0" w:line="240" w:lineRule="auto"/>
              <w:rPr>
                <w:rFonts w:ascii="Verdana" w:eastAsia="Times New Roman" w:hAnsi="Verdana" w:cs="Times New Roman"/>
                <w:sz w:val="13"/>
                <w:szCs w:val="13"/>
                <w:lang w:eastAsia="it-IT"/>
              </w:rPr>
            </w:pPr>
            <w:r w:rsidRPr="008C7524">
              <w:rPr>
                <w:rFonts w:ascii="Verdana" w:eastAsia="Times New Roman" w:hAnsi="Verdana" w:cs="Times New Roman"/>
                <w:b/>
                <w:bCs/>
                <w:i/>
                <w:iCs/>
                <w:sz w:val="13"/>
                <w:szCs w:val="13"/>
                <w:lang w:eastAsia="it-IT"/>
              </w:rPr>
              <w:t>Trasferimento di gruppi funzionali</w:t>
            </w:r>
            <w:r w:rsidRPr="008C7524">
              <w:rPr>
                <w:rFonts w:ascii="Verdana" w:eastAsia="Times New Roman" w:hAnsi="Verdana" w:cs="Times New Roman"/>
                <w:sz w:val="13"/>
                <w:szCs w:val="13"/>
                <w:lang w:eastAsia="it-IT"/>
              </w:rPr>
              <w:br/>
            </w:r>
            <w:r w:rsidRPr="008C7524">
              <w:rPr>
                <w:rFonts w:ascii="Verdana" w:eastAsia="Times New Roman" w:hAnsi="Verdana" w:cs="Times New Roman"/>
                <w:sz w:val="13"/>
                <w:szCs w:val="13"/>
                <w:lang w:eastAsia="it-IT"/>
              </w:rPr>
              <w:br/>
            </w:r>
            <w:r w:rsidRPr="008C7524">
              <w:rPr>
                <w:rFonts w:ascii="Verdana" w:eastAsia="Times New Roman" w:hAnsi="Verdana" w:cs="Times New Roman"/>
                <w:sz w:val="12"/>
                <w:szCs w:val="12"/>
                <w:lang w:eastAsia="it-IT"/>
              </w:rPr>
              <w:t>Nomenclatura corrente</w:t>
            </w:r>
            <w:r w:rsidRPr="008C7524">
              <w:rPr>
                <w:rFonts w:ascii="Verdana" w:eastAsia="Times New Roman" w:hAnsi="Verdana" w:cs="Times New Roman"/>
                <w:sz w:val="12"/>
                <w:szCs w:val="12"/>
                <w:lang w:eastAsia="it-IT"/>
              </w:rPr>
              <w:br/>
              <w:t xml:space="preserve">2.6: Transaminasi (ma meglio, </w:t>
            </w:r>
            <w:r w:rsidRPr="008C7524">
              <w:rPr>
                <w:rFonts w:ascii="Verdana" w:eastAsia="Times New Roman" w:hAnsi="Verdana" w:cs="Times New Roman"/>
                <w:i/>
                <w:iCs/>
                <w:sz w:val="12"/>
                <w:szCs w:val="12"/>
                <w:lang w:eastAsia="it-IT"/>
              </w:rPr>
              <w:t>Amminotransferasi</w:t>
            </w:r>
            <w:r w:rsidRPr="008C7524">
              <w:rPr>
                <w:rFonts w:ascii="Verdana" w:eastAsia="Times New Roman" w:hAnsi="Verdana" w:cs="Times New Roman"/>
                <w:sz w:val="12"/>
                <w:szCs w:val="12"/>
                <w:lang w:eastAsia="it-IT"/>
              </w:rPr>
              <w:t>)</w:t>
            </w:r>
            <w:r w:rsidRPr="008C7524">
              <w:rPr>
                <w:rFonts w:ascii="Verdana" w:eastAsia="Times New Roman" w:hAnsi="Verdana" w:cs="Times New Roman"/>
                <w:sz w:val="12"/>
                <w:szCs w:val="12"/>
                <w:lang w:eastAsia="it-IT"/>
              </w:rPr>
              <w:br/>
              <w:t xml:space="preserve">da 2.7.1 a 2.7.4: </w:t>
            </w:r>
            <w:r w:rsidRPr="008C7524">
              <w:rPr>
                <w:rFonts w:ascii="Verdana" w:eastAsia="Times New Roman" w:hAnsi="Verdana" w:cs="Times New Roman"/>
                <w:b/>
                <w:bCs/>
                <w:sz w:val="12"/>
                <w:szCs w:val="12"/>
                <w:lang w:eastAsia="it-IT"/>
              </w:rPr>
              <w:t>Cinasi</w:t>
            </w:r>
            <w:r w:rsidRPr="008C7524">
              <w:rPr>
                <w:rFonts w:ascii="Verdana" w:eastAsia="Times New Roman" w:hAnsi="Verdana" w:cs="Times New Roman"/>
                <w:sz w:val="12"/>
                <w:szCs w:val="12"/>
                <w:lang w:eastAsia="it-IT"/>
              </w:rPr>
              <w:t xml:space="preserve"> (fosfotransferasi)</w:t>
            </w:r>
            <w:r w:rsidRPr="008C7524">
              <w:rPr>
                <w:rFonts w:ascii="Verdana" w:eastAsia="Times New Roman" w:hAnsi="Verdana" w:cs="Times New Roman"/>
                <w:sz w:val="13"/>
                <w:szCs w:val="13"/>
                <w:lang w:eastAsia="it-IT"/>
              </w:rPr>
              <w:t xml:space="preserve"> </w:t>
            </w:r>
          </w:p>
        </w:tc>
      </w:tr>
      <w:tr w:rsidR="006E339B" w:rsidRPr="008C7524" w:rsidTr="006E339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E339B" w:rsidRPr="008C7524" w:rsidRDefault="006E339B" w:rsidP="006E339B">
            <w:pPr>
              <w:spacing w:after="0" w:line="240" w:lineRule="auto"/>
              <w:rPr>
                <w:rFonts w:ascii="Verdana" w:eastAsia="Times New Roman" w:hAnsi="Verdana" w:cs="Times New Roman"/>
                <w:sz w:val="13"/>
                <w:szCs w:val="13"/>
                <w:lang w:eastAsia="it-IT"/>
              </w:rPr>
            </w:pPr>
            <w:r w:rsidRPr="008C7524">
              <w:rPr>
                <w:rFonts w:ascii="Verdana" w:eastAsia="Times New Roman" w:hAnsi="Verdana" w:cs="Times New Roman"/>
                <w:b/>
                <w:bCs/>
                <w:sz w:val="13"/>
                <w:szCs w:val="13"/>
                <w:lang w:eastAsia="it-IT"/>
              </w:rPr>
              <w:t>3. IDROLASI</w:t>
            </w:r>
            <w:r w:rsidRPr="008C7524">
              <w:rPr>
                <w:rFonts w:ascii="Verdana" w:eastAsia="Times New Roman" w:hAnsi="Verdana" w:cs="Times New Roman"/>
                <w:sz w:val="13"/>
                <w:szCs w:val="13"/>
                <w:lang w:eastAsia="it-IT"/>
              </w:rPr>
              <w:br/>
            </w:r>
            <w:r w:rsidRPr="008C7524">
              <w:rPr>
                <w:rFonts w:ascii="Verdana" w:eastAsia="Times New Roman" w:hAnsi="Verdana" w:cs="Times New Roman"/>
                <w:sz w:val="13"/>
                <w:szCs w:val="13"/>
                <w:lang w:eastAsia="it-IT"/>
              </w:rPr>
              <w:br/>
              <w:t>Nome sistematico:</w:t>
            </w:r>
            <w:r w:rsidRPr="008C7524">
              <w:rPr>
                <w:rFonts w:ascii="Verdana" w:eastAsia="Times New Roman" w:hAnsi="Verdana" w:cs="Times New Roman"/>
                <w:sz w:val="13"/>
                <w:szCs w:val="13"/>
                <w:lang w:eastAsia="it-IT"/>
              </w:rPr>
              <w:br/>
            </w:r>
            <w:r w:rsidRPr="008C7524">
              <w:rPr>
                <w:rFonts w:ascii="Verdana" w:eastAsia="Times New Roman" w:hAnsi="Verdana" w:cs="Times New Roman"/>
                <w:i/>
                <w:iCs/>
                <w:sz w:val="12"/>
                <w:szCs w:val="12"/>
                <w:lang w:eastAsia="it-IT"/>
              </w:rPr>
              <w:t>substrato idrolasi</w:t>
            </w:r>
            <w:r w:rsidRPr="008C7524">
              <w:rPr>
                <w:rFonts w:ascii="Verdana" w:eastAsia="Times New Roman" w:hAnsi="Verdana" w:cs="Times New Roman"/>
                <w:sz w:val="12"/>
                <w:szCs w:val="12"/>
                <w:lang w:eastAsia="it-IT"/>
              </w:rPr>
              <w:br/>
              <w:t>(es. succinil-CoA idrolasi)</w:t>
            </w:r>
            <w:r w:rsidRPr="008C7524">
              <w:rPr>
                <w:rFonts w:ascii="Verdana" w:eastAsia="Times New Roman" w:hAnsi="Verdana" w:cs="Times New Roman"/>
                <w:sz w:val="13"/>
                <w:szCs w:val="13"/>
                <w:lang w:eastAsia="it-IT"/>
              </w:rPr>
              <w:t xml:space="preserve"> </w:t>
            </w:r>
            <w:r w:rsidRPr="008C7524">
              <w:rPr>
                <w:rFonts w:ascii="Verdana" w:eastAsia="Times New Roman" w:hAnsi="Verdana" w:cs="Times New Roman"/>
                <w:sz w:val="13"/>
                <w:szCs w:val="13"/>
                <w:lang w:eastAsia="it-IT"/>
              </w:rPr>
              <w:br/>
              <w:t> </w:t>
            </w:r>
          </w:p>
        </w:tc>
        <w:tc>
          <w:tcPr>
            <w:tcW w:w="0" w:type="auto"/>
            <w:tcBorders>
              <w:top w:val="outset" w:sz="6" w:space="0" w:color="auto"/>
              <w:left w:val="outset" w:sz="6" w:space="0" w:color="auto"/>
              <w:bottom w:val="outset" w:sz="6" w:space="0" w:color="auto"/>
              <w:right w:val="outset" w:sz="6" w:space="0" w:color="auto"/>
            </w:tcBorders>
            <w:hideMark/>
          </w:tcPr>
          <w:p w:rsidR="006E339B" w:rsidRPr="008C7524" w:rsidRDefault="006E339B" w:rsidP="006E339B">
            <w:pPr>
              <w:spacing w:after="0" w:line="240" w:lineRule="auto"/>
              <w:rPr>
                <w:rFonts w:ascii="Verdana" w:eastAsia="Times New Roman" w:hAnsi="Verdana" w:cs="Times New Roman"/>
                <w:sz w:val="13"/>
                <w:szCs w:val="13"/>
                <w:lang w:eastAsia="it-IT"/>
              </w:rPr>
            </w:pPr>
            <w:r w:rsidRPr="008C7524">
              <w:rPr>
                <w:rFonts w:ascii="Verdana" w:eastAsia="Times New Roman" w:hAnsi="Verdana" w:cs="Times New Roman"/>
                <w:b/>
                <w:bCs/>
                <w:i/>
                <w:iCs/>
                <w:sz w:val="13"/>
                <w:szCs w:val="13"/>
                <w:lang w:eastAsia="it-IT"/>
              </w:rPr>
              <w:t>Idrolisi: Rottura di un legame con intervento H</w:t>
            </w:r>
            <w:r w:rsidRPr="008C7524">
              <w:rPr>
                <w:rFonts w:ascii="Verdana" w:eastAsia="Times New Roman" w:hAnsi="Verdana" w:cs="Times New Roman"/>
                <w:b/>
                <w:bCs/>
                <w:i/>
                <w:iCs/>
                <w:sz w:val="10"/>
                <w:szCs w:val="10"/>
                <w:vertAlign w:val="subscript"/>
                <w:lang w:eastAsia="it-IT"/>
              </w:rPr>
              <w:t>2</w:t>
            </w:r>
            <w:r w:rsidRPr="008C7524">
              <w:rPr>
                <w:rFonts w:ascii="Verdana" w:eastAsia="Times New Roman" w:hAnsi="Verdana" w:cs="Times New Roman"/>
                <w:b/>
                <w:bCs/>
                <w:i/>
                <w:iCs/>
                <w:sz w:val="13"/>
                <w:szCs w:val="13"/>
                <w:lang w:eastAsia="it-IT"/>
              </w:rPr>
              <w:t>O</w:t>
            </w:r>
            <w:r w:rsidRPr="008C7524">
              <w:rPr>
                <w:rFonts w:ascii="Verdana" w:eastAsia="Times New Roman" w:hAnsi="Verdana" w:cs="Times New Roman"/>
                <w:sz w:val="13"/>
                <w:szCs w:val="13"/>
                <w:lang w:eastAsia="it-IT"/>
              </w:rPr>
              <w:br/>
            </w:r>
            <w:r w:rsidRPr="008C7524">
              <w:rPr>
                <w:rFonts w:ascii="Verdana" w:eastAsia="Times New Roman" w:hAnsi="Verdana" w:cs="Times New Roman"/>
                <w:sz w:val="13"/>
                <w:szCs w:val="13"/>
                <w:lang w:eastAsia="it-IT"/>
              </w:rPr>
              <w:br/>
            </w:r>
            <w:r w:rsidRPr="008C7524">
              <w:rPr>
                <w:rFonts w:ascii="Verdana" w:eastAsia="Times New Roman" w:hAnsi="Verdana" w:cs="Times New Roman"/>
                <w:sz w:val="12"/>
                <w:szCs w:val="12"/>
                <w:lang w:eastAsia="it-IT"/>
              </w:rPr>
              <w:t xml:space="preserve">Nome comune: </w:t>
            </w:r>
            <w:r w:rsidRPr="008C7524">
              <w:rPr>
                <w:rFonts w:ascii="Verdana" w:eastAsia="Times New Roman" w:hAnsi="Verdana" w:cs="Times New Roman"/>
                <w:b/>
                <w:bCs/>
                <w:i/>
                <w:iCs/>
                <w:sz w:val="12"/>
                <w:szCs w:val="12"/>
                <w:lang w:eastAsia="it-IT"/>
              </w:rPr>
              <w:t>substrato</w:t>
            </w:r>
            <w:r w:rsidRPr="008C7524">
              <w:rPr>
                <w:rFonts w:ascii="Verdana" w:eastAsia="Times New Roman" w:hAnsi="Verdana" w:cs="Times New Roman"/>
                <w:sz w:val="12"/>
                <w:szCs w:val="12"/>
                <w:lang w:eastAsia="it-IT"/>
              </w:rPr>
              <w:t xml:space="preserve"> + suffiso </w:t>
            </w:r>
            <w:r w:rsidRPr="008C7524">
              <w:rPr>
                <w:rFonts w:ascii="Verdana" w:eastAsia="Times New Roman" w:hAnsi="Verdana" w:cs="Times New Roman"/>
                <w:b/>
                <w:bCs/>
                <w:i/>
                <w:iCs/>
                <w:sz w:val="12"/>
                <w:szCs w:val="12"/>
                <w:lang w:eastAsia="it-IT"/>
              </w:rPr>
              <w:t>asi</w:t>
            </w:r>
            <w:r w:rsidRPr="008C7524">
              <w:rPr>
                <w:rFonts w:ascii="Verdana" w:eastAsia="Times New Roman" w:hAnsi="Verdana" w:cs="Times New Roman"/>
                <w:sz w:val="12"/>
                <w:szCs w:val="12"/>
                <w:lang w:eastAsia="it-IT"/>
              </w:rPr>
              <w:br/>
              <w:t>3.1: Idrolisi esteri (esterasi)</w:t>
            </w:r>
            <w:r w:rsidRPr="008C7524">
              <w:rPr>
                <w:rFonts w:ascii="Verdana" w:eastAsia="Times New Roman" w:hAnsi="Verdana" w:cs="Times New Roman"/>
                <w:sz w:val="12"/>
                <w:szCs w:val="12"/>
                <w:lang w:eastAsia="it-IT"/>
              </w:rPr>
              <w:br/>
              <w:t xml:space="preserve">   3.1.3 </w:t>
            </w:r>
            <w:r w:rsidRPr="008C7524">
              <w:rPr>
                <w:rFonts w:ascii="Verdana" w:eastAsia="Times New Roman" w:hAnsi="Verdana" w:cs="Times New Roman"/>
                <w:b/>
                <w:bCs/>
                <w:sz w:val="12"/>
                <w:szCs w:val="12"/>
                <w:lang w:eastAsia="it-IT"/>
              </w:rPr>
              <w:t>Fosfatasi</w:t>
            </w:r>
            <w:r w:rsidRPr="008C7524">
              <w:rPr>
                <w:rFonts w:ascii="Verdana" w:eastAsia="Times New Roman" w:hAnsi="Verdana" w:cs="Times New Roman"/>
                <w:sz w:val="12"/>
                <w:szCs w:val="12"/>
                <w:lang w:eastAsia="it-IT"/>
              </w:rPr>
              <w:t xml:space="preserve"> (idrolisi monoesteri fosforici)</w:t>
            </w:r>
            <w:r w:rsidRPr="008C7524">
              <w:rPr>
                <w:rFonts w:ascii="Verdana" w:eastAsia="Times New Roman" w:hAnsi="Verdana" w:cs="Times New Roman"/>
                <w:sz w:val="12"/>
                <w:szCs w:val="12"/>
                <w:lang w:eastAsia="it-IT"/>
              </w:rPr>
              <w:br/>
              <w:t>3.2: Glicosilasi (es. amilasi)</w:t>
            </w:r>
            <w:r w:rsidRPr="008C7524">
              <w:rPr>
                <w:rFonts w:ascii="Verdana" w:eastAsia="Times New Roman" w:hAnsi="Verdana" w:cs="Times New Roman"/>
                <w:sz w:val="12"/>
                <w:szCs w:val="12"/>
                <w:lang w:eastAsia="it-IT"/>
              </w:rPr>
              <w:br/>
              <w:t>3.4: Peptidasi (idrolisi legame peptidico)</w:t>
            </w:r>
            <w:r w:rsidRPr="008C7524">
              <w:rPr>
                <w:rFonts w:ascii="Verdana" w:eastAsia="Times New Roman" w:hAnsi="Verdana" w:cs="Times New Roman"/>
                <w:sz w:val="12"/>
                <w:szCs w:val="12"/>
                <w:lang w:eastAsia="it-IT"/>
              </w:rPr>
              <w:br/>
              <w:t>3.6: Idrolisi legame anidridico</w:t>
            </w:r>
            <w:r w:rsidRPr="008C7524">
              <w:rPr>
                <w:rFonts w:ascii="Verdana" w:eastAsia="Times New Roman" w:hAnsi="Verdana" w:cs="Times New Roman"/>
                <w:sz w:val="12"/>
                <w:szCs w:val="12"/>
                <w:lang w:eastAsia="it-IT"/>
              </w:rPr>
              <w:br/>
              <w:t>   3.6.1 anidridi acido fosforico (es. pirofosfatasi, ATPasi)</w:t>
            </w:r>
            <w:r w:rsidRPr="008C7524">
              <w:rPr>
                <w:rFonts w:ascii="Verdana" w:eastAsia="Times New Roman" w:hAnsi="Verdana" w:cs="Times New Roman"/>
                <w:sz w:val="12"/>
                <w:szCs w:val="12"/>
                <w:lang w:eastAsia="it-IT"/>
              </w:rPr>
              <w:br/>
              <w:t> </w:t>
            </w:r>
            <w:r w:rsidRPr="008C7524">
              <w:rPr>
                <w:rFonts w:ascii="Verdana" w:eastAsia="Times New Roman" w:hAnsi="Verdana" w:cs="Times New Roman"/>
                <w:sz w:val="13"/>
                <w:szCs w:val="13"/>
                <w:lang w:eastAsia="it-IT"/>
              </w:rPr>
              <w:t xml:space="preserve"> </w:t>
            </w:r>
          </w:p>
        </w:tc>
      </w:tr>
      <w:tr w:rsidR="006E339B" w:rsidRPr="008C7524" w:rsidTr="006E339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E339B" w:rsidRPr="008C7524" w:rsidRDefault="006E339B" w:rsidP="006E339B">
            <w:pPr>
              <w:spacing w:after="0" w:line="240" w:lineRule="auto"/>
              <w:rPr>
                <w:rFonts w:ascii="Verdana" w:eastAsia="Times New Roman" w:hAnsi="Verdana" w:cs="Times New Roman"/>
                <w:sz w:val="13"/>
                <w:szCs w:val="13"/>
                <w:lang w:eastAsia="it-IT"/>
              </w:rPr>
            </w:pPr>
            <w:r w:rsidRPr="008C7524">
              <w:rPr>
                <w:rFonts w:ascii="Verdana" w:eastAsia="Times New Roman" w:hAnsi="Verdana" w:cs="Times New Roman"/>
                <w:b/>
                <w:bCs/>
                <w:sz w:val="13"/>
                <w:szCs w:val="13"/>
                <w:lang w:eastAsia="it-IT"/>
              </w:rPr>
              <w:t>4. LIASI</w:t>
            </w:r>
            <w:r w:rsidRPr="008C7524">
              <w:rPr>
                <w:rFonts w:ascii="Verdana" w:eastAsia="Times New Roman" w:hAnsi="Verdana" w:cs="Times New Roman"/>
                <w:sz w:val="13"/>
                <w:szCs w:val="13"/>
                <w:lang w:eastAsia="it-IT"/>
              </w:rPr>
              <w:br/>
            </w:r>
            <w:r w:rsidRPr="008C7524">
              <w:rPr>
                <w:rFonts w:ascii="Verdana" w:eastAsia="Times New Roman" w:hAnsi="Verdana" w:cs="Times New Roman"/>
                <w:sz w:val="13"/>
                <w:szCs w:val="13"/>
                <w:lang w:eastAsia="it-IT"/>
              </w:rPr>
              <w:br/>
              <w:t>Nome sistematico:</w:t>
            </w:r>
            <w:r w:rsidRPr="008C7524">
              <w:rPr>
                <w:rFonts w:ascii="Verdana" w:eastAsia="Times New Roman" w:hAnsi="Verdana" w:cs="Times New Roman"/>
                <w:sz w:val="13"/>
                <w:szCs w:val="13"/>
                <w:lang w:eastAsia="it-IT"/>
              </w:rPr>
              <w:br/>
            </w:r>
            <w:r w:rsidRPr="008C7524">
              <w:rPr>
                <w:rFonts w:ascii="Verdana" w:eastAsia="Times New Roman" w:hAnsi="Verdana" w:cs="Times New Roman"/>
                <w:i/>
                <w:iCs/>
                <w:sz w:val="12"/>
                <w:szCs w:val="12"/>
                <w:lang w:eastAsia="it-IT"/>
              </w:rPr>
              <w:t>substrato : gruppo-liasi</w:t>
            </w:r>
            <w:r w:rsidRPr="008C7524">
              <w:rPr>
                <w:rFonts w:ascii="Verdana" w:eastAsia="Times New Roman" w:hAnsi="Verdana" w:cs="Times New Roman"/>
                <w:sz w:val="12"/>
                <w:szCs w:val="12"/>
                <w:lang w:eastAsia="it-IT"/>
              </w:rPr>
              <w:br/>
              <w:t>(es. citrato ossalacetato-liasi)</w:t>
            </w:r>
            <w:r w:rsidRPr="008C7524">
              <w:rPr>
                <w:rFonts w:ascii="Verdana" w:eastAsia="Times New Roman" w:hAnsi="Verdana" w:cs="Times New Roman"/>
                <w:sz w:val="13"/>
                <w:szCs w:val="13"/>
                <w:lang w:eastAsia="it-IT"/>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E339B" w:rsidRPr="008C7524" w:rsidRDefault="006E339B" w:rsidP="006E339B">
            <w:pPr>
              <w:spacing w:after="0" w:line="240" w:lineRule="auto"/>
              <w:rPr>
                <w:rFonts w:ascii="Verdana" w:eastAsia="Times New Roman" w:hAnsi="Verdana" w:cs="Times New Roman"/>
                <w:sz w:val="13"/>
                <w:szCs w:val="13"/>
                <w:lang w:eastAsia="it-IT"/>
              </w:rPr>
            </w:pPr>
            <w:r w:rsidRPr="008C7524">
              <w:rPr>
                <w:rFonts w:ascii="Verdana" w:eastAsia="Times New Roman" w:hAnsi="Verdana" w:cs="Times New Roman"/>
                <w:b/>
                <w:bCs/>
                <w:i/>
                <w:iCs/>
                <w:sz w:val="13"/>
                <w:szCs w:val="13"/>
                <w:lang w:eastAsia="it-IT"/>
              </w:rPr>
              <w:t>Rottura non idrolitica di un legame C-C, C-O, C-N o altro</w:t>
            </w:r>
            <w:r w:rsidRPr="008C7524">
              <w:rPr>
                <w:rFonts w:ascii="Verdana" w:eastAsia="Times New Roman" w:hAnsi="Verdana" w:cs="Times New Roman"/>
                <w:b/>
                <w:bCs/>
                <w:i/>
                <w:iCs/>
                <w:sz w:val="13"/>
                <w:szCs w:val="13"/>
                <w:lang w:eastAsia="it-IT"/>
              </w:rPr>
              <w:br/>
              <w:t>oppure addizione ad un doppio legame</w:t>
            </w:r>
            <w:r w:rsidRPr="008C7524">
              <w:rPr>
                <w:rFonts w:ascii="Verdana" w:eastAsia="Times New Roman" w:hAnsi="Verdana" w:cs="Times New Roman"/>
                <w:sz w:val="13"/>
                <w:szCs w:val="13"/>
                <w:lang w:eastAsia="it-IT"/>
              </w:rPr>
              <w:br/>
            </w:r>
            <w:r w:rsidRPr="008C7524">
              <w:rPr>
                <w:rFonts w:ascii="Verdana" w:eastAsia="Times New Roman" w:hAnsi="Verdana" w:cs="Times New Roman"/>
                <w:sz w:val="13"/>
                <w:szCs w:val="13"/>
                <w:lang w:eastAsia="it-IT"/>
              </w:rPr>
              <w:br/>
            </w:r>
            <w:r w:rsidRPr="008C7524">
              <w:rPr>
                <w:rFonts w:ascii="Verdana" w:eastAsia="Times New Roman" w:hAnsi="Verdana" w:cs="Times New Roman"/>
                <w:sz w:val="12"/>
                <w:szCs w:val="12"/>
                <w:lang w:eastAsia="it-IT"/>
              </w:rPr>
              <w:t>Schema comune di reazione: un substrato = due prodotti (o viceversa)</w:t>
            </w:r>
            <w:r w:rsidRPr="008C7524">
              <w:rPr>
                <w:rFonts w:ascii="Verdana" w:eastAsia="Times New Roman" w:hAnsi="Verdana" w:cs="Times New Roman"/>
                <w:sz w:val="12"/>
                <w:szCs w:val="12"/>
                <w:lang w:eastAsia="it-IT"/>
              </w:rPr>
              <w:br/>
              <w:t>Uno dei prodotti contiene un doppio legame (neoformato o preesistente)</w:t>
            </w:r>
            <w:r w:rsidRPr="008C7524">
              <w:rPr>
                <w:rFonts w:ascii="Verdana" w:eastAsia="Times New Roman" w:hAnsi="Verdana" w:cs="Times New Roman"/>
                <w:sz w:val="12"/>
                <w:szCs w:val="12"/>
                <w:lang w:eastAsia="it-IT"/>
              </w:rPr>
              <w:br/>
            </w:r>
            <w:r w:rsidRPr="008C7524">
              <w:rPr>
                <w:rFonts w:ascii="Verdana" w:eastAsia="Times New Roman" w:hAnsi="Verdana" w:cs="Times New Roman"/>
                <w:sz w:val="12"/>
                <w:szCs w:val="12"/>
                <w:lang w:eastAsia="it-IT"/>
              </w:rPr>
              <w:br/>
              <w:t>Nomenclatura comune:</w:t>
            </w:r>
            <w:r w:rsidRPr="008C7524">
              <w:rPr>
                <w:rFonts w:ascii="Verdana" w:eastAsia="Times New Roman" w:hAnsi="Verdana" w:cs="Times New Roman"/>
                <w:sz w:val="12"/>
                <w:szCs w:val="12"/>
                <w:lang w:eastAsia="it-IT"/>
              </w:rPr>
              <w:br/>
              <w:t>4.1: Rottura legame C-C</w:t>
            </w:r>
            <w:r w:rsidRPr="008C7524">
              <w:rPr>
                <w:rFonts w:ascii="Verdana" w:eastAsia="Times New Roman" w:hAnsi="Verdana" w:cs="Times New Roman"/>
                <w:sz w:val="12"/>
                <w:szCs w:val="12"/>
                <w:lang w:eastAsia="it-IT"/>
              </w:rPr>
              <w:br/>
              <w:t xml:space="preserve">   4.1.1 </w:t>
            </w:r>
            <w:r w:rsidRPr="008C7524">
              <w:rPr>
                <w:rFonts w:ascii="Verdana" w:eastAsia="Times New Roman" w:hAnsi="Verdana" w:cs="Times New Roman"/>
                <w:b/>
                <w:bCs/>
                <w:sz w:val="12"/>
                <w:szCs w:val="12"/>
                <w:lang w:eastAsia="it-IT"/>
              </w:rPr>
              <w:t>decarbossilasi</w:t>
            </w:r>
            <w:r w:rsidRPr="008C7524">
              <w:rPr>
                <w:rFonts w:ascii="Verdana" w:eastAsia="Times New Roman" w:hAnsi="Verdana" w:cs="Times New Roman"/>
                <w:sz w:val="12"/>
                <w:szCs w:val="12"/>
                <w:lang w:eastAsia="it-IT"/>
              </w:rPr>
              <w:t xml:space="preserve"> (o carbossilasi)</w:t>
            </w:r>
            <w:r w:rsidRPr="008C7524">
              <w:rPr>
                <w:rFonts w:ascii="Verdana" w:eastAsia="Times New Roman" w:hAnsi="Verdana" w:cs="Times New Roman"/>
                <w:sz w:val="12"/>
                <w:szCs w:val="12"/>
                <w:lang w:eastAsia="it-IT"/>
              </w:rPr>
              <w:br/>
              <w:t xml:space="preserve">   4.1.2 </w:t>
            </w:r>
            <w:r w:rsidRPr="008C7524">
              <w:rPr>
                <w:rFonts w:ascii="Verdana" w:eastAsia="Times New Roman" w:hAnsi="Verdana" w:cs="Times New Roman"/>
                <w:b/>
                <w:bCs/>
                <w:sz w:val="12"/>
                <w:szCs w:val="12"/>
                <w:lang w:eastAsia="it-IT"/>
              </w:rPr>
              <w:t>aldolasi</w:t>
            </w:r>
            <w:r w:rsidRPr="008C7524">
              <w:rPr>
                <w:rFonts w:ascii="Verdana" w:eastAsia="Times New Roman" w:hAnsi="Verdana" w:cs="Times New Roman"/>
                <w:sz w:val="12"/>
                <w:szCs w:val="12"/>
                <w:lang w:eastAsia="it-IT"/>
              </w:rPr>
              <w:br/>
              <w:t>4.2: Rottura legame C-O</w:t>
            </w:r>
            <w:r w:rsidRPr="008C7524">
              <w:rPr>
                <w:rFonts w:ascii="Verdana" w:eastAsia="Times New Roman" w:hAnsi="Verdana" w:cs="Times New Roman"/>
                <w:sz w:val="12"/>
                <w:szCs w:val="12"/>
                <w:lang w:eastAsia="it-IT"/>
              </w:rPr>
              <w:br/>
              <w:t xml:space="preserve">   4.2.1 </w:t>
            </w:r>
            <w:r w:rsidRPr="008C7524">
              <w:rPr>
                <w:rFonts w:ascii="Verdana" w:eastAsia="Times New Roman" w:hAnsi="Verdana" w:cs="Times New Roman"/>
                <w:i/>
                <w:iCs/>
                <w:sz w:val="12"/>
                <w:szCs w:val="12"/>
                <w:lang w:eastAsia="it-IT"/>
              </w:rPr>
              <w:t>Idro-liasi</w:t>
            </w:r>
            <w:r w:rsidRPr="008C7524">
              <w:rPr>
                <w:rFonts w:ascii="Verdana" w:eastAsia="Times New Roman" w:hAnsi="Verdana" w:cs="Times New Roman"/>
                <w:sz w:val="12"/>
                <w:szCs w:val="12"/>
                <w:lang w:eastAsia="it-IT"/>
              </w:rPr>
              <w:t xml:space="preserve"> (eliminazione di acqua o addizione a doppio legame: </w:t>
            </w:r>
            <w:r w:rsidRPr="008C7524">
              <w:rPr>
                <w:rFonts w:ascii="Verdana" w:eastAsia="Times New Roman" w:hAnsi="Verdana" w:cs="Times New Roman"/>
                <w:i/>
                <w:iCs/>
                <w:sz w:val="12"/>
                <w:szCs w:val="12"/>
                <w:lang w:eastAsia="it-IT"/>
              </w:rPr>
              <w:t>deidratasi</w:t>
            </w:r>
            <w:r w:rsidRPr="008C7524">
              <w:rPr>
                <w:rFonts w:ascii="Verdana" w:eastAsia="Times New Roman" w:hAnsi="Verdana" w:cs="Times New Roman"/>
                <w:sz w:val="12"/>
                <w:szCs w:val="12"/>
                <w:lang w:eastAsia="it-IT"/>
              </w:rPr>
              <w:t xml:space="preserve"> o </w:t>
            </w:r>
            <w:r w:rsidRPr="008C7524">
              <w:rPr>
                <w:rFonts w:ascii="Verdana" w:eastAsia="Times New Roman" w:hAnsi="Verdana" w:cs="Times New Roman"/>
                <w:i/>
                <w:iCs/>
                <w:sz w:val="12"/>
                <w:szCs w:val="12"/>
                <w:lang w:eastAsia="it-IT"/>
              </w:rPr>
              <w:t>idratasi</w:t>
            </w:r>
            <w:r w:rsidRPr="008C7524">
              <w:rPr>
                <w:rFonts w:ascii="Verdana" w:eastAsia="Times New Roman" w:hAnsi="Verdana" w:cs="Times New Roman"/>
                <w:sz w:val="12"/>
                <w:szCs w:val="12"/>
                <w:lang w:eastAsia="it-IT"/>
              </w:rPr>
              <w:t>. Tuttora consentiti i nomi: fumarasi, aconitasi, enolasi)</w:t>
            </w:r>
            <w:r w:rsidRPr="008C7524">
              <w:rPr>
                <w:rFonts w:ascii="Verdana" w:eastAsia="Times New Roman" w:hAnsi="Verdana" w:cs="Times New Roman"/>
                <w:sz w:val="12"/>
                <w:szCs w:val="12"/>
                <w:lang w:eastAsia="it-IT"/>
              </w:rPr>
              <w:br/>
            </w:r>
            <w:r w:rsidRPr="008C7524">
              <w:rPr>
                <w:rFonts w:ascii="Verdana" w:eastAsia="Times New Roman" w:hAnsi="Verdana" w:cs="Times New Roman"/>
                <w:sz w:val="12"/>
                <w:szCs w:val="12"/>
                <w:lang w:eastAsia="it-IT"/>
              </w:rPr>
              <w:br/>
              <w:t xml:space="preserve">Nel caso in cui la reazione di condensazione sia più importante, si può usare il termine </w:t>
            </w:r>
            <w:r w:rsidRPr="008C7524">
              <w:rPr>
                <w:rFonts w:ascii="Verdana" w:eastAsia="Times New Roman" w:hAnsi="Verdana" w:cs="Times New Roman"/>
                <w:i/>
                <w:iCs/>
                <w:sz w:val="12"/>
                <w:szCs w:val="12"/>
                <w:lang w:eastAsia="it-IT"/>
              </w:rPr>
              <w:t>sintasi</w:t>
            </w:r>
            <w:r w:rsidRPr="008C7524">
              <w:rPr>
                <w:rFonts w:ascii="Verdana" w:eastAsia="Times New Roman" w:hAnsi="Verdana" w:cs="Times New Roman"/>
                <w:sz w:val="12"/>
                <w:szCs w:val="12"/>
                <w:lang w:eastAsia="it-IT"/>
              </w:rPr>
              <w:t xml:space="preserve">, ma </w:t>
            </w:r>
            <w:r w:rsidRPr="008C7524">
              <w:rPr>
                <w:rFonts w:ascii="Verdana" w:eastAsia="Times New Roman" w:hAnsi="Verdana" w:cs="Times New Roman"/>
                <w:b/>
                <w:bCs/>
                <w:sz w:val="12"/>
                <w:szCs w:val="12"/>
                <w:lang w:eastAsia="it-IT"/>
              </w:rPr>
              <w:t>mai</w:t>
            </w:r>
            <w:r w:rsidRPr="008C7524">
              <w:rPr>
                <w:rFonts w:ascii="Verdana" w:eastAsia="Times New Roman" w:hAnsi="Verdana" w:cs="Times New Roman"/>
                <w:sz w:val="12"/>
                <w:szCs w:val="12"/>
                <w:lang w:eastAsia="it-IT"/>
              </w:rPr>
              <w:t xml:space="preserve"> sintetasi (vedi citrato sintasi). </w:t>
            </w:r>
            <w:r w:rsidRPr="008C7524">
              <w:rPr>
                <w:rFonts w:ascii="Verdana" w:eastAsia="Times New Roman" w:hAnsi="Verdana" w:cs="Times New Roman"/>
                <w:sz w:val="13"/>
                <w:szCs w:val="13"/>
                <w:lang w:eastAsia="it-IT"/>
              </w:rPr>
              <w:br/>
              <w:t> </w:t>
            </w:r>
          </w:p>
        </w:tc>
      </w:tr>
      <w:tr w:rsidR="006E339B" w:rsidRPr="008C7524" w:rsidTr="006E339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E339B" w:rsidRPr="008C7524" w:rsidRDefault="006E339B" w:rsidP="006E339B">
            <w:pPr>
              <w:spacing w:after="0" w:line="240" w:lineRule="auto"/>
              <w:rPr>
                <w:rFonts w:ascii="Verdana" w:eastAsia="Times New Roman" w:hAnsi="Verdana" w:cs="Times New Roman"/>
                <w:sz w:val="13"/>
                <w:szCs w:val="13"/>
                <w:lang w:eastAsia="it-IT"/>
              </w:rPr>
            </w:pPr>
            <w:r w:rsidRPr="008C7524">
              <w:rPr>
                <w:rFonts w:ascii="Verdana" w:eastAsia="Times New Roman" w:hAnsi="Verdana" w:cs="Times New Roman"/>
                <w:b/>
                <w:bCs/>
                <w:sz w:val="13"/>
                <w:szCs w:val="13"/>
                <w:lang w:eastAsia="it-IT"/>
              </w:rPr>
              <w:t>5. ISOMERASI</w:t>
            </w:r>
            <w:r w:rsidRPr="008C7524">
              <w:rPr>
                <w:rFonts w:ascii="Verdana" w:eastAsia="Times New Roman" w:hAnsi="Verdana" w:cs="Times New Roman"/>
                <w:sz w:val="13"/>
                <w:szCs w:val="13"/>
                <w:lang w:eastAsia="it-IT"/>
              </w:rPr>
              <w:br/>
            </w:r>
            <w:r w:rsidRPr="008C7524">
              <w:rPr>
                <w:rFonts w:ascii="Verdana" w:eastAsia="Times New Roman" w:hAnsi="Verdana" w:cs="Times New Roman"/>
                <w:sz w:val="13"/>
                <w:szCs w:val="13"/>
                <w:lang w:eastAsia="it-IT"/>
              </w:rPr>
              <w:br/>
              <w:t>Nome sistematico:</w:t>
            </w:r>
            <w:r w:rsidRPr="008C7524">
              <w:rPr>
                <w:rFonts w:ascii="Verdana" w:eastAsia="Times New Roman" w:hAnsi="Verdana" w:cs="Times New Roman"/>
                <w:sz w:val="13"/>
                <w:szCs w:val="13"/>
                <w:lang w:eastAsia="it-IT"/>
              </w:rPr>
              <w:br/>
            </w:r>
            <w:r w:rsidRPr="008C7524">
              <w:rPr>
                <w:rFonts w:ascii="Verdana" w:eastAsia="Times New Roman" w:hAnsi="Verdana" w:cs="Times New Roman"/>
                <w:sz w:val="12"/>
                <w:szCs w:val="12"/>
                <w:lang w:eastAsia="it-IT"/>
              </w:rPr>
              <w:t xml:space="preserve">in generale </w:t>
            </w:r>
            <w:r w:rsidRPr="008C7524">
              <w:rPr>
                <w:rFonts w:ascii="Verdana" w:eastAsia="Times New Roman" w:hAnsi="Verdana" w:cs="Times New Roman"/>
                <w:i/>
                <w:iCs/>
                <w:sz w:val="12"/>
                <w:szCs w:val="12"/>
                <w:lang w:eastAsia="it-IT"/>
              </w:rPr>
              <w:t>isomerasi</w:t>
            </w:r>
            <w:r w:rsidRPr="008C7524">
              <w:rPr>
                <w:rFonts w:ascii="Verdana" w:eastAsia="Times New Roman" w:hAnsi="Verdana" w:cs="Times New Roman"/>
                <w:sz w:val="12"/>
                <w:szCs w:val="12"/>
                <w:lang w:eastAsia="it-IT"/>
              </w:rPr>
              <w:t>,</w:t>
            </w:r>
            <w:r w:rsidRPr="008C7524">
              <w:rPr>
                <w:rFonts w:ascii="Verdana" w:eastAsia="Times New Roman" w:hAnsi="Verdana" w:cs="Times New Roman"/>
                <w:sz w:val="12"/>
                <w:szCs w:val="12"/>
                <w:lang w:eastAsia="it-IT"/>
              </w:rPr>
              <w:br/>
              <w:t>tranne quando si ha inversione di centri asimmetrici. In tal caso:</w:t>
            </w:r>
            <w:r w:rsidRPr="008C7524">
              <w:rPr>
                <w:rFonts w:ascii="Verdana" w:eastAsia="Times New Roman" w:hAnsi="Verdana" w:cs="Times New Roman"/>
                <w:sz w:val="12"/>
                <w:szCs w:val="12"/>
                <w:lang w:eastAsia="it-IT"/>
              </w:rPr>
              <w:br/>
            </w:r>
            <w:r w:rsidRPr="008C7524">
              <w:rPr>
                <w:rFonts w:ascii="Verdana" w:eastAsia="Times New Roman" w:hAnsi="Verdana" w:cs="Times New Roman"/>
                <w:i/>
                <w:iCs/>
                <w:sz w:val="12"/>
                <w:szCs w:val="12"/>
                <w:lang w:eastAsia="it-IT"/>
              </w:rPr>
              <w:t>racemasi</w:t>
            </w:r>
            <w:r w:rsidRPr="008C7524">
              <w:rPr>
                <w:rFonts w:ascii="Verdana" w:eastAsia="Times New Roman" w:hAnsi="Verdana" w:cs="Times New Roman"/>
                <w:sz w:val="12"/>
                <w:szCs w:val="12"/>
                <w:lang w:eastAsia="it-IT"/>
              </w:rPr>
              <w:t>, se un solo centro asimmetrico</w:t>
            </w:r>
            <w:r w:rsidRPr="008C7524">
              <w:rPr>
                <w:rFonts w:ascii="Verdana" w:eastAsia="Times New Roman" w:hAnsi="Verdana" w:cs="Times New Roman"/>
                <w:sz w:val="12"/>
                <w:szCs w:val="12"/>
                <w:lang w:eastAsia="it-IT"/>
              </w:rPr>
              <w:br/>
            </w:r>
            <w:r w:rsidRPr="008C7524">
              <w:rPr>
                <w:rFonts w:ascii="Verdana" w:eastAsia="Times New Roman" w:hAnsi="Verdana" w:cs="Times New Roman"/>
                <w:i/>
                <w:iCs/>
                <w:sz w:val="12"/>
                <w:szCs w:val="12"/>
                <w:lang w:eastAsia="it-IT"/>
              </w:rPr>
              <w:t>epimerasi</w:t>
            </w:r>
            <w:r w:rsidRPr="008C7524">
              <w:rPr>
                <w:rFonts w:ascii="Verdana" w:eastAsia="Times New Roman" w:hAnsi="Verdana" w:cs="Times New Roman"/>
                <w:sz w:val="12"/>
                <w:szCs w:val="12"/>
                <w:lang w:eastAsia="it-IT"/>
              </w:rPr>
              <w:t>, se più di uno.</w:t>
            </w:r>
            <w:r w:rsidRPr="008C7524">
              <w:rPr>
                <w:rFonts w:ascii="Verdana" w:eastAsia="Times New Roman" w:hAnsi="Verdana" w:cs="Times New Roman"/>
                <w:sz w:val="13"/>
                <w:szCs w:val="13"/>
                <w:lang w:eastAsia="it-IT"/>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E339B" w:rsidRPr="008C7524" w:rsidRDefault="006E339B" w:rsidP="006E339B">
            <w:pPr>
              <w:spacing w:after="0" w:line="240" w:lineRule="auto"/>
              <w:rPr>
                <w:rFonts w:ascii="Verdana" w:eastAsia="Times New Roman" w:hAnsi="Verdana" w:cs="Times New Roman"/>
                <w:sz w:val="13"/>
                <w:szCs w:val="13"/>
                <w:lang w:eastAsia="it-IT"/>
              </w:rPr>
            </w:pPr>
            <w:r w:rsidRPr="008C7524">
              <w:rPr>
                <w:rFonts w:ascii="Verdana" w:eastAsia="Times New Roman" w:hAnsi="Verdana" w:cs="Times New Roman"/>
                <w:b/>
                <w:bCs/>
                <w:i/>
                <w:iCs/>
                <w:sz w:val="13"/>
                <w:szCs w:val="13"/>
                <w:lang w:eastAsia="it-IT"/>
              </w:rPr>
              <w:t>Equilibrio fra isomeri</w:t>
            </w:r>
            <w:r w:rsidRPr="008C7524">
              <w:rPr>
                <w:rFonts w:ascii="Verdana" w:eastAsia="Times New Roman" w:hAnsi="Verdana" w:cs="Times New Roman"/>
                <w:sz w:val="13"/>
                <w:szCs w:val="13"/>
                <w:lang w:eastAsia="it-IT"/>
              </w:rPr>
              <w:br/>
            </w:r>
            <w:r w:rsidRPr="008C7524">
              <w:rPr>
                <w:rFonts w:ascii="Verdana" w:eastAsia="Times New Roman" w:hAnsi="Verdana" w:cs="Times New Roman"/>
                <w:sz w:val="13"/>
                <w:szCs w:val="13"/>
                <w:lang w:eastAsia="it-IT"/>
              </w:rPr>
              <w:br/>
            </w:r>
            <w:r w:rsidRPr="008C7524">
              <w:rPr>
                <w:rFonts w:ascii="Verdana" w:eastAsia="Times New Roman" w:hAnsi="Verdana" w:cs="Times New Roman"/>
                <w:sz w:val="12"/>
                <w:szCs w:val="12"/>
                <w:lang w:eastAsia="it-IT"/>
              </w:rPr>
              <w:t>Nome comune simile al sistematico, ma semplificato.</w:t>
            </w:r>
            <w:r w:rsidRPr="008C7524">
              <w:rPr>
                <w:rFonts w:ascii="Verdana" w:eastAsia="Times New Roman" w:hAnsi="Verdana" w:cs="Times New Roman"/>
                <w:sz w:val="12"/>
                <w:szCs w:val="12"/>
                <w:lang w:eastAsia="it-IT"/>
              </w:rPr>
              <w:br/>
              <w:t xml:space="preserve">5.1: </w:t>
            </w:r>
            <w:r w:rsidRPr="008C7524">
              <w:rPr>
                <w:rFonts w:ascii="Verdana" w:eastAsia="Times New Roman" w:hAnsi="Verdana" w:cs="Times New Roman"/>
                <w:i/>
                <w:iCs/>
                <w:sz w:val="12"/>
                <w:szCs w:val="12"/>
                <w:lang w:eastAsia="it-IT"/>
              </w:rPr>
              <w:t>Racemasi</w:t>
            </w:r>
            <w:r w:rsidRPr="008C7524">
              <w:rPr>
                <w:rFonts w:ascii="Verdana" w:eastAsia="Times New Roman" w:hAnsi="Verdana" w:cs="Times New Roman"/>
                <w:sz w:val="12"/>
                <w:szCs w:val="12"/>
                <w:lang w:eastAsia="it-IT"/>
              </w:rPr>
              <w:t xml:space="preserve"> e </w:t>
            </w:r>
            <w:r w:rsidRPr="008C7524">
              <w:rPr>
                <w:rFonts w:ascii="Verdana" w:eastAsia="Times New Roman" w:hAnsi="Verdana" w:cs="Times New Roman"/>
                <w:i/>
                <w:iCs/>
                <w:sz w:val="12"/>
                <w:szCs w:val="12"/>
                <w:lang w:eastAsia="it-IT"/>
              </w:rPr>
              <w:t>Epimerasi</w:t>
            </w:r>
            <w:r w:rsidRPr="008C7524">
              <w:rPr>
                <w:rFonts w:ascii="Verdana" w:eastAsia="Times New Roman" w:hAnsi="Verdana" w:cs="Times New Roman"/>
                <w:sz w:val="12"/>
                <w:szCs w:val="12"/>
                <w:lang w:eastAsia="it-IT"/>
              </w:rPr>
              <w:br/>
              <w:t xml:space="preserve">5.2: </w:t>
            </w:r>
            <w:r w:rsidRPr="008C7524">
              <w:rPr>
                <w:rFonts w:ascii="Verdana" w:eastAsia="Times New Roman" w:hAnsi="Verdana" w:cs="Times New Roman"/>
                <w:i/>
                <w:iCs/>
                <w:sz w:val="12"/>
                <w:szCs w:val="12"/>
                <w:lang w:eastAsia="it-IT"/>
              </w:rPr>
              <w:t>cis-trans</w:t>
            </w:r>
            <w:r w:rsidRPr="008C7524">
              <w:rPr>
                <w:rFonts w:ascii="Verdana" w:eastAsia="Times New Roman" w:hAnsi="Verdana" w:cs="Times New Roman"/>
                <w:sz w:val="12"/>
                <w:szCs w:val="12"/>
                <w:lang w:eastAsia="it-IT"/>
              </w:rPr>
              <w:t xml:space="preserve"> isomerasi</w:t>
            </w:r>
            <w:r w:rsidRPr="008C7524">
              <w:rPr>
                <w:rFonts w:ascii="Verdana" w:eastAsia="Times New Roman" w:hAnsi="Verdana" w:cs="Times New Roman"/>
                <w:sz w:val="12"/>
                <w:szCs w:val="12"/>
                <w:lang w:eastAsia="it-IT"/>
              </w:rPr>
              <w:br/>
              <w:t xml:space="preserve">5.3: </w:t>
            </w:r>
            <w:r w:rsidRPr="008C7524">
              <w:rPr>
                <w:rFonts w:ascii="Verdana" w:eastAsia="Times New Roman" w:hAnsi="Verdana" w:cs="Times New Roman"/>
                <w:i/>
                <w:iCs/>
                <w:sz w:val="12"/>
                <w:szCs w:val="12"/>
                <w:lang w:eastAsia="it-IT"/>
              </w:rPr>
              <w:t>Ossidoreduttasi intramolecolari</w:t>
            </w:r>
            <w:r w:rsidRPr="008C7524">
              <w:rPr>
                <w:rFonts w:ascii="Verdana" w:eastAsia="Times New Roman" w:hAnsi="Verdana" w:cs="Times New Roman"/>
                <w:sz w:val="12"/>
                <w:szCs w:val="12"/>
                <w:lang w:eastAsia="it-IT"/>
              </w:rPr>
              <w:t xml:space="preserve"> (es. triosofosfato isomerasi, spostamento doppi legami C-C e tautomerasi)</w:t>
            </w:r>
            <w:r w:rsidRPr="008C7524">
              <w:rPr>
                <w:rFonts w:ascii="Verdana" w:eastAsia="Times New Roman" w:hAnsi="Verdana" w:cs="Times New Roman"/>
                <w:sz w:val="12"/>
                <w:szCs w:val="12"/>
                <w:lang w:eastAsia="it-IT"/>
              </w:rPr>
              <w:br/>
              <w:t xml:space="preserve">5.4: </w:t>
            </w:r>
            <w:r w:rsidRPr="008C7524">
              <w:rPr>
                <w:rFonts w:ascii="Verdana" w:eastAsia="Times New Roman" w:hAnsi="Verdana" w:cs="Times New Roman"/>
                <w:i/>
                <w:iCs/>
                <w:sz w:val="12"/>
                <w:szCs w:val="12"/>
                <w:lang w:eastAsia="it-IT"/>
              </w:rPr>
              <w:t>Transferasi intramolecolari</w:t>
            </w:r>
            <w:r w:rsidRPr="008C7524">
              <w:rPr>
                <w:rFonts w:ascii="Verdana" w:eastAsia="Times New Roman" w:hAnsi="Verdana" w:cs="Times New Roman"/>
                <w:sz w:val="12"/>
                <w:szCs w:val="12"/>
                <w:lang w:eastAsia="it-IT"/>
              </w:rPr>
              <w:br/>
              <w:t xml:space="preserve">   5.4.2 </w:t>
            </w:r>
            <w:r w:rsidRPr="008C7524">
              <w:rPr>
                <w:rFonts w:ascii="Verdana" w:eastAsia="Times New Roman" w:hAnsi="Verdana" w:cs="Times New Roman"/>
                <w:b/>
                <w:bCs/>
                <w:sz w:val="12"/>
                <w:szCs w:val="12"/>
                <w:lang w:eastAsia="it-IT"/>
              </w:rPr>
              <w:t>Fosfomutasi</w:t>
            </w:r>
            <w:r w:rsidRPr="008C7524">
              <w:rPr>
                <w:rFonts w:ascii="Verdana" w:eastAsia="Times New Roman" w:hAnsi="Verdana" w:cs="Times New Roman"/>
                <w:sz w:val="12"/>
                <w:szCs w:val="12"/>
                <w:lang w:eastAsia="it-IT"/>
              </w:rPr>
              <w:t xml:space="preserve"> (precedentemente classificate in 2.7.5: es. fosfoglucomutasi, fosfoglicerato mutasi)</w:t>
            </w:r>
            <w:r w:rsidRPr="008C7524">
              <w:rPr>
                <w:rFonts w:ascii="Verdana" w:eastAsia="Times New Roman" w:hAnsi="Verdana" w:cs="Times New Roman"/>
                <w:sz w:val="12"/>
                <w:szCs w:val="12"/>
                <w:lang w:eastAsia="it-IT"/>
              </w:rPr>
              <w:br/>
              <w:t> </w:t>
            </w:r>
          </w:p>
        </w:tc>
      </w:tr>
      <w:tr w:rsidR="006E339B" w:rsidRPr="008C7524" w:rsidTr="006E339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E339B" w:rsidRPr="008C7524" w:rsidRDefault="006E339B" w:rsidP="006E339B">
            <w:pPr>
              <w:spacing w:after="0" w:line="240" w:lineRule="auto"/>
              <w:rPr>
                <w:rFonts w:ascii="Verdana" w:eastAsia="Times New Roman" w:hAnsi="Verdana" w:cs="Times New Roman"/>
                <w:sz w:val="13"/>
                <w:szCs w:val="13"/>
                <w:lang w:eastAsia="it-IT"/>
              </w:rPr>
            </w:pPr>
            <w:r w:rsidRPr="008C7524">
              <w:rPr>
                <w:rFonts w:ascii="Verdana" w:eastAsia="Times New Roman" w:hAnsi="Verdana" w:cs="Times New Roman"/>
                <w:b/>
                <w:bCs/>
                <w:sz w:val="13"/>
                <w:szCs w:val="13"/>
                <w:lang w:eastAsia="it-IT"/>
              </w:rPr>
              <w:t>6. LIGASI</w:t>
            </w:r>
            <w:r w:rsidRPr="008C7524">
              <w:rPr>
                <w:rFonts w:ascii="Verdana" w:eastAsia="Times New Roman" w:hAnsi="Verdana" w:cs="Times New Roman"/>
                <w:sz w:val="13"/>
                <w:szCs w:val="13"/>
                <w:lang w:eastAsia="it-IT"/>
              </w:rPr>
              <w:br/>
            </w:r>
            <w:r w:rsidRPr="008C7524">
              <w:rPr>
                <w:rFonts w:ascii="Verdana" w:eastAsia="Times New Roman" w:hAnsi="Verdana" w:cs="Times New Roman"/>
                <w:sz w:val="13"/>
                <w:szCs w:val="13"/>
                <w:lang w:eastAsia="it-IT"/>
              </w:rPr>
              <w:br/>
            </w:r>
            <w:r w:rsidRPr="008C7524">
              <w:rPr>
                <w:rFonts w:ascii="Verdana" w:eastAsia="Times New Roman" w:hAnsi="Verdana" w:cs="Times New Roman"/>
                <w:sz w:val="12"/>
                <w:szCs w:val="12"/>
                <w:lang w:eastAsia="it-IT"/>
              </w:rPr>
              <w:t>Nome sistematico:</w:t>
            </w:r>
            <w:r w:rsidRPr="008C7524">
              <w:rPr>
                <w:rFonts w:ascii="Verdana" w:eastAsia="Times New Roman" w:hAnsi="Verdana" w:cs="Times New Roman"/>
                <w:sz w:val="12"/>
                <w:szCs w:val="12"/>
                <w:lang w:eastAsia="it-IT"/>
              </w:rPr>
              <w:br/>
            </w:r>
            <w:r w:rsidRPr="008C7524">
              <w:rPr>
                <w:rFonts w:ascii="Verdana" w:eastAsia="Times New Roman" w:hAnsi="Verdana" w:cs="Times New Roman"/>
                <w:i/>
                <w:iCs/>
                <w:sz w:val="12"/>
                <w:szCs w:val="12"/>
                <w:lang w:eastAsia="it-IT"/>
              </w:rPr>
              <w:t>X : Y ligasi (prodotto idrolisi)</w:t>
            </w:r>
            <w:r w:rsidRPr="008C7524">
              <w:rPr>
                <w:rFonts w:ascii="Verdana" w:eastAsia="Times New Roman" w:hAnsi="Verdana" w:cs="Times New Roman"/>
                <w:sz w:val="12"/>
                <w:szCs w:val="12"/>
                <w:lang w:eastAsia="it-IT"/>
              </w:rPr>
              <w:br/>
              <w:t>X e Y = nome molecole da unire; eventualmente, fra parentesi, il prodotto dell'idrolisi del nucleotide.</w:t>
            </w:r>
            <w:r w:rsidRPr="008C7524">
              <w:rPr>
                <w:rFonts w:ascii="Verdana" w:eastAsia="Times New Roman" w:hAnsi="Verdana" w:cs="Times New Roman"/>
                <w:sz w:val="12"/>
                <w:szCs w:val="12"/>
                <w:lang w:eastAsia="it-IT"/>
              </w:rPr>
              <w:br/>
              <w:t>[es. succinato - CoA ligasi (GDP)]</w:t>
            </w:r>
            <w:r w:rsidRPr="008C7524">
              <w:rPr>
                <w:rFonts w:ascii="Verdana" w:eastAsia="Times New Roman" w:hAnsi="Verdana" w:cs="Times New Roman"/>
                <w:sz w:val="13"/>
                <w:szCs w:val="13"/>
                <w:lang w:eastAsia="it-IT"/>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6E339B" w:rsidRPr="008C7524" w:rsidRDefault="006E339B" w:rsidP="006E339B">
            <w:pPr>
              <w:spacing w:after="0" w:line="240" w:lineRule="auto"/>
              <w:rPr>
                <w:rFonts w:ascii="Verdana" w:eastAsia="Times New Roman" w:hAnsi="Verdana" w:cs="Times New Roman"/>
                <w:sz w:val="13"/>
                <w:szCs w:val="13"/>
                <w:lang w:eastAsia="it-IT"/>
              </w:rPr>
            </w:pPr>
            <w:r w:rsidRPr="008C7524">
              <w:rPr>
                <w:rFonts w:ascii="Verdana" w:eastAsia="Times New Roman" w:hAnsi="Verdana" w:cs="Times New Roman"/>
                <w:b/>
                <w:bCs/>
                <w:i/>
                <w:iCs/>
                <w:sz w:val="13"/>
                <w:szCs w:val="13"/>
                <w:lang w:eastAsia="it-IT"/>
              </w:rPr>
              <w:t>Fomazione di un legame accoppiata con idrolisi ATP o altro nucleotide</w:t>
            </w:r>
            <w:r w:rsidRPr="008C7524">
              <w:rPr>
                <w:rFonts w:ascii="Verdana" w:eastAsia="Times New Roman" w:hAnsi="Verdana" w:cs="Times New Roman"/>
                <w:sz w:val="13"/>
                <w:szCs w:val="13"/>
                <w:lang w:eastAsia="it-IT"/>
              </w:rPr>
              <w:br/>
            </w:r>
            <w:r w:rsidRPr="008C7524">
              <w:rPr>
                <w:rFonts w:ascii="Verdana" w:eastAsia="Times New Roman" w:hAnsi="Verdana" w:cs="Times New Roman"/>
                <w:sz w:val="13"/>
                <w:szCs w:val="13"/>
                <w:lang w:eastAsia="it-IT"/>
              </w:rPr>
              <w:br/>
            </w:r>
            <w:r w:rsidRPr="008C7524">
              <w:rPr>
                <w:rFonts w:ascii="Verdana" w:eastAsia="Times New Roman" w:hAnsi="Verdana" w:cs="Times New Roman"/>
                <w:sz w:val="12"/>
                <w:szCs w:val="12"/>
                <w:lang w:eastAsia="it-IT"/>
              </w:rPr>
              <w:t xml:space="preserve">Nome comune: </w:t>
            </w:r>
            <w:r w:rsidRPr="008C7524">
              <w:rPr>
                <w:rFonts w:ascii="Verdana" w:eastAsia="Times New Roman" w:hAnsi="Verdana" w:cs="Times New Roman"/>
                <w:b/>
                <w:bCs/>
                <w:sz w:val="12"/>
                <w:szCs w:val="12"/>
                <w:lang w:eastAsia="it-IT"/>
              </w:rPr>
              <w:t>Ligasi</w:t>
            </w:r>
            <w:r w:rsidRPr="008C7524">
              <w:rPr>
                <w:rFonts w:ascii="Verdana" w:eastAsia="Times New Roman" w:hAnsi="Verdana" w:cs="Times New Roman"/>
                <w:sz w:val="12"/>
                <w:szCs w:val="12"/>
                <w:lang w:eastAsia="it-IT"/>
              </w:rPr>
              <w:br/>
              <w:t xml:space="preserve">In alcuni casi si usa </w:t>
            </w:r>
            <w:r w:rsidRPr="008C7524">
              <w:rPr>
                <w:rFonts w:ascii="Verdana" w:eastAsia="Times New Roman" w:hAnsi="Verdana" w:cs="Times New Roman"/>
                <w:i/>
                <w:iCs/>
                <w:sz w:val="12"/>
                <w:szCs w:val="12"/>
                <w:lang w:eastAsia="it-IT"/>
              </w:rPr>
              <w:t>Sintasi</w:t>
            </w:r>
            <w:r w:rsidRPr="008C7524">
              <w:rPr>
                <w:rFonts w:ascii="Verdana" w:eastAsia="Times New Roman" w:hAnsi="Verdana" w:cs="Times New Roman"/>
                <w:sz w:val="12"/>
                <w:szCs w:val="12"/>
                <w:lang w:eastAsia="it-IT"/>
              </w:rPr>
              <w:t xml:space="preserve"> o </w:t>
            </w:r>
            <w:r w:rsidRPr="008C7524">
              <w:rPr>
                <w:rFonts w:ascii="Verdana" w:eastAsia="Times New Roman" w:hAnsi="Verdana" w:cs="Times New Roman"/>
                <w:i/>
                <w:iCs/>
                <w:sz w:val="12"/>
                <w:szCs w:val="12"/>
                <w:lang w:eastAsia="it-IT"/>
              </w:rPr>
              <w:t>Carbossilasi</w:t>
            </w:r>
            <w:r w:rsidRPr="008C7524">
              <w:rPr>
                <w:rFonts w:ascii="Verdana" w:eastAsia="Times New Roman" w:hAnsi="Verdana" w:cs="Times New Roman"/>
                <w:sz w:val="12"/>
                <w:szCs w:val="12"/>
                <w:lang w:eastAsia="it-IT"/>
              </w:rPr>
              <w:t>.</w:t>
            </w:r>
            <w:r w:rsidRPr="008C7524">
              <w:rPr>
                <w:rFonts w:ascii="Verdana" w:eastAsia="Times New Roman" w:hAnsi="Verdana" w:cs="Times New Roman"/>
                <w:sz w:val="12"/>
                <w:szCs w:val="12"/>
                <w:lang w:eastAsia="it-IT"/>
              </w:rPr>
              <w:br/>
              <w:t xml:space="preserve">In questa classe, e </w:t>
            </w:r>
            <w:r w:rsidRPr="008C7524">
              <w:rPr>
                <w:rFonts w:ascii="Verdana" w:eastAsia="Times New Roman" w:hAnsi="Verdana" w:cs="Times New Roman"/>
                <w:i/>
                <w:iCs/>
                <w:sz w:val="12"/>
                <w:szCs w:val="12"/>
                <w:lang w:eastAsia="it-IT"/>
              </w:rPr>
              <w:t>solo in questa</w:t>
            </w:r>
            <w:r w:rsidRPr="008C7524">
              <w:rPr>
                <w:rFonts w:ascii="Verdana" w:eastAsia="Times New Roman" w:hAnsi="Verdana" w:cs="Times New Roman"/>
                <w:sz w:val="12"/>
                <w:szCs w:val="12"/>
                <w:lang w:eastAsia="it-IT"/>
              </w:rPr>
              <w:t xml:space="preserve">, è consentito l'uso di </w:t>
            </w:r>
            <w:r w:rsidRPr="008C7524">
              <w:rPr>
                <w:rFonts w:ascii="Verdana" w:eastAsia="Times New Roman" w:hAnsi="Verdana" w:cs="Times New Roman"/>
                <w:b/>
                <w:bCs/>
                <w:sz w:val="12"/>
                <w:szCs w:val="12"/>
                <w:lang w:eastAsia="it-IT"/>
              </w:rPr>
              <w:t>sintetasi</w:t>
            </w:r>
            <w:r w:rsidRPr="008C7524">
              <w:rPr>
                <w:rFonts w:ascii="Verdana" w:eastAsia="Times New Roman" w:hAnsi="Verdana" w:cs="Times New Roman"/>
                <w:sz w:val="12"/>
                <w:szCs w:val="12"/>
                <w:lang w:eastAsia="it-IT"/>
              </w:rPr>
              <w:t xml:space="preserve"> in alternativa a sintasi.</w:t>
            </w:r>
            <w:r w:rsidRPr="008C7524">
              <w:rPr>
                <w:rFonts w:ascii="Verdana" w:eastAsia="Times New Roman" w:hAnsi="Verdana" w:cs="Times New Roman"/>
                <w:sz w:val="12"/>
                <w:szCs w:val="12"/>
                <w:lang w:eastAsia="it-IT"/>
              </w:rPr>
              <w:br/>
              <w:t xml:space="preserve">6.4: </w:t>
            </w:r>
            <w:r w:rsidRPr="008C7524">
              <w:rPr>
                <w:rFonts w:ascii="Verdana" w:eastAsia="Times New Roman" w:hAnsi="Verdana" w:cs="Times New Roman"/>
                <w:b/>
                <w:bCs/>
                <w:sz w:val="12"/>
                <w:szCs w:val="12"/>
                <w:lang w:eastAsia="it-IT"/>
              </w:rPr>
              <w:t>Carbossilasi</w:t>
            </w:r>
            <w:r w:rsidRPr="008C7524">
              <w:rPr>
                <w:rFonts w:ascii="Verdana" w:eastAsia="Times New Roman" w:hAnsi="Verdana" w:cs="Times New Roman"/>
                <w:sz w:val="12"/>
                <w:szCs w:val="12"/>
                <w:lang w:eastAsia="it-IT"/>
              </w:rPr>
              <w:t xml:space="preserve"> (enzimi con biotina come coenzima)</w:t>
            </w:r>
            <w:r w:rsidRPr="008C7524">
              <w:rPr>
                <w:rFonts w:ascii="Verdana" w:eastAsia="Times New Roman" w:hAnsi="Verdana" w:cs="Times New Roman"/>
                <w:sz w:val="12"/>
                <w:szCs w:val="12"/>
                <w:lang w:eastAsia="it-IT"/>
              </w:rPr>
              <w:br/>
              <w:t>es. piruvato carbossilasi, acyl-CoA carbossilasi</w:t>
            </w:r>
            <w:r w:rsidRPr="008C7524">
              <w:rPr>
                <w:rFonts w:ascii="Verdana" w:eastAsia="Times New Roman" w:hAnsi="Verdana" w:cs="Times New Roman"/>
                <w:sz w:val="12"/>
                <w:szCs w:val="12"/>
                <w:lang w:eastAsia="it-IT"/>
              </w:rPr>
              <w:br/>
              <w:t> </w:t>
            </w:r>
            <w:r w:rsidRPr="008C7524">
              <w:rPr>
                <w:rFonts w:ascii="Verdana" w:eastAsia="Times New Roman" w:hAnsi="Verdana" w:cs="Times New Roman"/>
                <w:sz w:val="13"/>
                <w:szCs w:val="13"/>
                <w:lang w:eastAsia="it-IT"/>
              </w:rPr>
              <w:t xml:space="preserve"> </w:t>
            </w:r>
          </w:p>
        </w:tc>
      </w:tr>
    </w:tbl>
    <w:p w:rsidR="00420612" w:rsidRPr="006E339B" w:rsidRDefault="00D22569" w:rsidP="006E339B">
      <w:pPr>
        <w:spacing w:line="240" w:lineRule="auto"/>
        <w:jc w:val="both"/>
        <w:rPr>
          <w:lang w:eastAsia="it-IT"/>
        </w:rPr>
      </w:pPr>
      <w:r>
        <w:rPr>
          <w:lang w:eastAsia="it-IT"/>
        </w:rPr>
        <w:t>I</w:t>
      </w:r>
      <w:r w:rsidR="0057124E" w:rsidRPr="0057124E">
        <w:rPr>
          <w:lang w:eastAsia="it-IT"/>
        </w:rPr>
        <w:t xml:space="preserve">l </w:t>
      </w:r>
      <w:r w:rsidR="0057124E" w:rsidRPr="00D80C45">
        <w:rPr>
          <w:b/>
          <w:i/>
          <w:color w:val="C0504D" w:themeColor="accent2"/>
          <w:u w:val="single"/>
          <w:lang w:eastAsia="it-IT"/>
        </w:rPr>
        <w:t>nome comune</w:t>
      </w:r>
      <w:r w:rsidR="0057124E" w:rsidRPr="0057124E">
        <w:rPr>
          <w:lang w:eastAsia="it-IT"/>
        </w:rPr>
        <w:t xml:space="preserve"> è generalmente costituito dal nome del substrato e da un termine (con suffisso -asi) che tende a specificare la reazione, ma talvolta con qualche variante rispetto al nome della classe di appartenenza. </w:t>
      </w:r>
    </w:p>
    <w:p w:rsidR="00891D57" w:rsidRDefault="00891D57" w:rsidP="00891D57">
      <w:pPr>
        <w:spacing w:line="240" w:lineRule="auto"/>
        <w:rPr>
          <w:lang w:eastAsia="it-IT"/>
        </w:rPr>
      </w:pPr>
    </w:p>
    <w:p w:rsidR="00891D57" w:rsidRDefault="00891D57" w:rsidP="00891D57">
      <w:pPr>
        <w:spacing w:line="240" w:lineRule="auto"/>
        <w:rPr>
          <w:lang w:eastAsia="it-IT"/>
        </w:rPr>
      </w:pPr>
    </w:p>
    <w:p w:rsidR="00891D57" w:rsidRDefault="00891D57" w:rsidP="00891D57">
      <w:pPr>
        <w:spacing w:line="240" w:lineRule="auto"/>
        <w:rPr>
          <w:lang w:eastAsia="it-IT"/>
        </w:rPr>
      </w:pPr>
    </w:p>
    <w:p w:rsidR="000474FD" w:rsidRPr="00D80C45" w:rsidRDefault="007A27C3" w:rsidP="00C1145B">
      <w:pPr>
        <w:rPr>
          <w:rFonts w:cstheme="minorHAnsi"/>
          <w:b/>
          <w:sz w:val="24"/>
          <w:szCs w:val="24"/>
        </w:rPr>
      </w:pPr>
      <w:r w:rsidRPr="00D80C45">
        <w:rPr>
          <w:rFonts w:cstheme="minorHAnsi"/>
          <w:b/>
          <w:sz w:val="24"/>
          <w:szCs w:val="24"/>
        </w:rPr>
        <w:lastRenderedPageBreak/>
        <w:t>c</w:t>
      </w:r>
      <w:r w:rsidR="007C6740" w:rsidRPr="00D80C45">
        <w:rPr>
          <w:rFonts w:cstheme="minorHAnsi"/>
          <w:b/>
          <w:sz w:val="24"/>
          <w:szCs w:val="24"/>
        </w:rPr>
        <w:t>oenzimi o cofattori e vitamine</w:t>
      </w:r>
    </w:p>
    <w:p w:rsidR="0011103C" w:rsidRPr="0011103C" w:rsidRDefault="0011103C" w:rsidP="0011103C">
      <w:pPr>
        <w:rPr>
          <w:rFonts w:cstheme="minorHAnsi"/>
        </w:rPr>
      </w:pPr>
      <w:r w:rsidRPr="0011103C">
        <w:rPr>
          <w:rFonts w:cstheme="minorHAnsi"/>
        </w:rPr>
        <w:t>molecola proteica + molecola non proteica</w:t>
      </w:r>
      <w:r>
        <w:rPr>
          <w:rFonts w:cstheme="minorHAnsi"/>
        </w:rPr>
        <w:t xml:space="preserve">  →  </w:t>
      </w:r>
      <w:r w:rsidRPr="0011103C">
        <w:rPr>
          <w:rFonts w:cstheme="minorHAnsi"/>
        </w:rPr>
        <w:t>enzima biologicamente attivo</w:t>
      </w:r>
    </w:p>
    <w:p w:rsidR="004D597D" w:rsidRDefault="0011103C" w:rsidP="004D597D">
      <w:pPr>
        <w:rPr>
          <w:rFonts w:cstheme="minorHAnsi"/>
        </w:rPr>
      </w:pPr>
      <w:r>
        <w:rPr>
          <w:rFonts w:cstheme="minorHAnsi"/>
        </w:rPr>
        <w:t>(</w:t>
      </w:r>
      <w:r w:rsidR="00F23B02">
        <w:rPr>
          <w:rFonts w:cstheme="minorHAnsi"/>
        </w:rPr>
        <w:t xml:space="preserve">apoenzima)   </w:t>
      </w:r>
      <w:r w:rsidR="00F23B02">
        <w:rPr>
          <w:rFonts w:cstheme="minorHAnsi"/>
        </w:rPr>
        <w:tab/>
      </w:r>
      <w:r w:rsidR="00F23B02">
        <w:rPr>
          <w:rFonts w:cstheme="minorHAnsi"/>
        </w:rPr>
        <w:tab/>
      </w:r>
      <w:r w:rsidRPr="0011103C">
        <w:rPr>
          <w:rFonts w:cstheme="minorHAnsi"/>
        </w:rPr>
        <w:t>(</w:t>
      </w:r>
      <w:r w:rsidR="00F23B02">
        <w:rPr>
          <w:rFonts w:cstheme="minorHAnsi"/>
        </w:rPr>
        <w:t>gruppo prostetico</w:t>
      </w:r>
      <w:r w:rsidRPr="0011103C">
        <w:rPr>
          <w:rFonts w:cstheme="minorHAnsi"/>
        </w:rPr>
        <w:t>)</w:t>
      </w:r>
      <w:r w:rsidR="004D597D">
        <w:rPr>
          <w:rFonts w:cstheme="minorHAnsi"/>
        </w:rPr>
        <w:tab/>
        <w:t xml:space="preserve">      </w:t>
      </w:r>
      <w:r w:rsidR="004D597D" w:rsidRPr="004D597D">
        <w:rPr>
          <w:rFonts w:cstheme="minorHAnsi"/>
        </w:rPr>
        <w:t>(</w:t>
      </w:r>
      <w:r w:rsidR="00F23B02">
        <w:rPr>
          <w:rFonts w:cstheme="minorHAnsi"/>
        </w:rPr>
        <w:t>oloenzima</w:t>
      </w:r>
      <w:r w:rsidR="004D597D" w:rsidRPr="004D597D">
        <w:rPr>
          <w:rFonts w:cstheme="minorHAnsi"/>
        </w:rPr>
        <w:t xml:space="preserve">) </w:t>
      </w:r>
    </w:p>
    <w:p w:rsidR="00F23B02" w:rsidRDefault="00F23B02" w:rsidP="004D597D">
      <w:pPr>
        <w:rPr>
          <w:rFonts w:cstheme="minorHAnsi"/>
        </w:rPr>
      </w:pPr>
      <w:r>
        <w:rPr>
          <w:rFonts w:cstheme="minorHAnsi"/>
        </w:rPr>
        <w:tab/>
      </w:r>
      <w:r>
        <w:rPr>
          <w:rFonts w:cstheme="minorHAnsi"/>
        </w:rPr>
        <w:tab/>
      </w:r>
      <w:r>
        <w:rPr>
          <w:rFonts w:cstheme="minorHAnsi"/>
        </w:rPr>
        <w:tab/>
        <w:t xml:space="preserve">         ↗</w:t>
      </w:r>
      <w:r>
        <w:rPr>
          <w:rFonts w:cstheme="minorHAnsi"/>
        </w:rPr>
        <w:tab/>
        <w:t>↖</w:t>
      </w:r>
    </w:p>
    <w:p w:rsidR="004D597D" w:rsidRPr="004D597D" w:rsidRDefault="00F23B02" w:rsidP="004D597D">
      <w:pPr>
        <w:rPr>
          <w:rFonts w:cstheme="minorHAnsi"/>
        </w:rPr>
      </w:pPr>
      <w:r>
        <w:rPr>
          <w:rFonts w:cstheme="minorHAnsi"/>
        </w:rPr>
        <w:tab/>
      </w:r>
      <w:r>
        <w:rPr>
          <w:rFonts w:cstheme="minorHAnsi"/>
        </w:rPr>
        <w:tab/>
        <w:t xml:space="preserve">        </w:t>
      </w:r>
      <w:r w:rsidR="004D597D">
        <w:rPr>
          <w:rFonts w:cstheme="minorHAnsi"/>
        </w:rPr>
        <w:t>c</w:t>
      </w:r>
      <w:r w:rsidR="004D597D" w:rsidRPr="004D597D">
        <w:rPr>
          <w:rFonts w:cstheme="minorHAnsi"/>
        </w:rPr>
        <w:t>ofattore</w:t>
      </w:r>
      <w:r>
        <w:rPr>
          <w:rFonts w:cstheme="minorHAnsi"/>
        </w:rPr>
        <w:t xml:space="preserve">       </w:t>
      </w:r>
      <w:r w:rsidR="004D597D">
        <w:rPr>
          <w:rFonts w:cstheme="minorHAnsi"/>
        </w:rPr>
        <w:t>coenzima</w:t>
      </w:r>
    </w:p>
    <w:p w:rsidR="0011103C" w:rsidRDefault="0011103C" w:rsidP="00C1145B">
      <w:pPr>
        <w:rPr>
          <w:rFonts w:cstheme="minorHAnsi"/>
        </w:rPr>
      </w:pPr>
    </w:p>
    <w:p w:rsidR="007C6740" w:rsidRPr="005C7959" w:rsidRDefault="007A27C3" w:rsidP="007A27C3">
      <w:pPr>
        <w:spacing w:line="240" w:lineRule="auto"/>
        <w:jc w:val="both"/>
        <w:rPr>
          <w:rFonts w:cstheme="minorHAnsi"/>
          <w:sz w:val="24"/>
          <w:szCs w:val="24"/>
        </w:rPr>
      </w:pPr>
      <w:r w:rsidRPr="005C7959">
        <w:rPr>
          <w:rFonts w:cstheme="minorHAnsi"/>
          <w:sz w:val="24"/>
          <w:szCs w:val="24"/>
        </w:rPr>
        <w:t>Alcuni enzimi</w:t>
      </w:r>
      <w:r w:rsidR="007C6740" w:rsidRPr="005C7959">
        <w:rPr>
          <w:rFonts w:cstheme="minorHAnsi"/>
          <w:sz w:val="24"/>
          <w:szCs w:val="24"/>
        </w:rPr>
        <w:t xml:space="preserve"> sono attivi solo in presenza di </w:t>
      </w:r>
      <w:r w:rsidR="007C6740" w:rsidRPr="00D80C45">
        <w:rPr>
          <w:rFonts w:cstheme="minorHAnsi"/>
          <w:b/>
          <w:color w:val="0070C0"/>
          <w:sz w:val="24"/>
          <w:szCs w:val="24"/>
          <w:u w:val="single"/>
        </w:rPr>
        <w:t>cofattori o coenzimi</w:t>
      </w:r>
      <w:r w:rsidR="007C6740" w:rsidRPr="005C7959">
        <w:rPr>
          <w:rFonts w:cstheme="minorHAnsi"/>
          <w:sz w:val="24"/>
          <w:szCs w:val="24"/>
        </w:rPr>
        <w:t xml:space="preserve"> ( ioni metallici Na</w:t>
      </w:r>
      <w:r w:rsidR="007C6740" w:rsidRPr="005C7959">
        <w:rPr>
          <w:rFonts w:cstheme="minorHAnsi"/>
          <w:sz w:val="24"/>
          <w:szCs w:val="24"/>
          <w:vertAlign w:val="superscript"/>
        </w:rPr>
        <w:t>+</w:t>
      </w:r>
      <w:r w:rsidR="007C6740" w:rsidRPr="005C7959">
        <w:rPr>
          <w:rFonts w:cstheme="minorHAnsi"/>
          <w:sz w:val="24"/>
          <w:szCs w:val="24"/>
        </w:rPr>
        <w:t xml:space="preserve"> K</w:t>
      </w:r>
      <w:r w:rsidR="007C6740" w:rsidRPr="005C7959">
        <w:rPr>
          <w:rFonts w:cstheme="minorHAnsi"/>
          <w:sz w:val="24"/>
          <w:szCs w:val="24"/>
          <w:vertAlign w:val="superscript"/>
        </w:rPr>
        <w:t>+</w:t>
      </w:r>
      <w:r w:rsidR="007C6740" w:rsidRPr="005C7959">
        <w:rPr>
          <w:rFonts w:cstheme="minorHAnsi"/>
          <w:sz w:val="24"/>
          <w:szCs w:val="24"/>
        </w:rPr>
        <w:t xml:space="preserve"> Mg</w:t>
      </w:r>
      <w:r w:rsidR="007C6740" w:rsidRPr="005C7959">
        <w:rPr>
          <w:rFonts w:cstheme="minorHAnsi"/>
          <w:sz w:val="24"/>
          <w:szCs w:val="24"/>
          <w:vertAlign w:val="superscript"/>
        </w:rPr>
        <w:t>2+</w:t>
      </w:r>
      <w:r w:rsidR="007C6740" w:rsidRPr="005C7959">
        <w:rPr>
          <w:rFonts w:cstheme="minorHAnsi"/>
          <w:sz w:val="24"/>
          <w:szCs w:val="24"/>
        </w:rPr>
        <w:t xml:space="preserve"> Ca</w:t>
      </w:r>
      <w:r w:rsidR="007C6740" w:rsidRPr="005C7959">
        <w:rPr>
          <w:rFonts w:cstheme="minorHAnsi"/>
          <w:sz w:val="24"/>
          <w:szCs w:val="24"/>
          <w:vertAlign w:val="superscript"/>
        </w:rPr>
        <w:t>2+</w:t>
      </w:r>
      <w:r w:rsidR="007C6740" w:rsidRPr="005C7959">
        <w:rPr>
          <w:rFonts w:cstheme="minorHAnsi"/>
          <w:sz w:val="24"/>
          <w:szCs w:val="24"/>
        </w:rPr>
        <w:t xml:space="preserve"> , molecole organiche FAD FMN NAD NADP ) </w:t>
      </w:r>
      <w:r w:rsidR="00110588" w:rsidRPr="005C7959">
        <w:rPr>
          <w:rFonts w:cstheme="minorHAnsi"/>
          <w:sz w:val="24"/>
          <w:szCs w:val="24"/>
        </w:rPr>
        <w:t>forniscono elementi indispensabili affinchè la reazione proceda ( elettroni H</w:t>
      </w:r>
      <w:r w:rsidR="00110588" w:rsidRPr="005C7959">
        <w:rPr>
          <w:rFonts w:cstheme="minorHAnsi"/>
          <w:sz w:val="24"/>
          <w:szCs w:val="24"/>
          <w:vertAlign w:val="superscript"/>
        </w:rPr>
        <w:t xml:space="preserve">+ </w:t>
      </w:r>
      <w:r w:rsidR="00110588" w:rsidRPr="005C7959">
        <w:rPr>
          <w:rFonts w:cstheme="minorHAnsi"/>
          <w:sz w:val="24"/>
          <w:szCs w:val="24"/>
        </w:rPr>
        <w:t>O</w:t>
      </w:r>
      <w:r w:rsidR="00110588" w:rsidRPr="005C7959">
        <w:rPr>
          <w:rFonts w:cstheme="minorHAnsi"/>
          <w:sz w:val="24"/>
          <w:szCs w:val="24"/>
          <w:vertAlign w:val="subscript"/>
        </w:rPr>
        <w:t>2</w:t>
      </w:r>
      <w:r w:rsidR="00110588" w:rsidRPr="005C7959">
        <w:rPr>
          <w:rFonts w:cstheme="minorHAnsi"/>
          <w:sz w:val="24"/>
          <w:szCs w:val="24"/>
          <w:vertAlign w:val="superscript"/>
        </w:rPr>
        <w:t>-</w:t>
      </w:r>
      <w:r w:rsidR="00110588" w:rsidRPr="005C7959">
        <w:rPr>
          <w:rFonts w:cstheme="minorHAnsi"/>
          <w:sz w:val="24"/>
          <w:szCs w:val="24"/>
        </w:rPr>
        <w:t xml:space="preserve"> energia ) </w:t>
      </w:r>
      <w:r w:rsidR="007C6740" w:rsidRPr="005C7959">
        <w:rPr>
          <w:rFonts w:cstheme="minorHAnsi"/>
          <w:sz w:val="24"/>
          <w:szCs w:val="24"/>
        </w:rPr>
        <w:t>che si legano reversibilmente,</w:t>
      </w:r>
      <w:r w:rsidR="00110588" w:rsidRPr="005C7959">
        <w:rPr>
          <w:rFonts w:cstheme="minorHAnsi"/>
          <w:sz w:val="24"/>
          <w:szCs w:val="24"/>
        </w:rPr>
        <w:t xml:space="preserve"> vengono chimicamente</w:t>
      </w:r>
      <w:r w:rsidR="007C6740" w:rsidRPr="005C7959">
        <w:rPr>
          <w:rFonts w:cstheme="minorHAnsi"/>
          <w:sz w:val="24"/>
          <w:szCs w:val="24"/>
        </w:rPr>
        <w:t xml:space="preserve"> </w:t>
      </w:r>
      <w:r w:rsidR="00110588" w:rsidRPr="005C7959">
        <w:rPr>
          <w:rFonts w:cstheme="minorHAnsi"/>
          <w:sz w:val="24"/>
          <w:szCs w:val="24"/>
        </w:rPr>
        <w:t>modificati, vengono introdotti in quantita’ catalitica, devono essere ripristinati nel ciclo catalitico</w:t>
      </w:r>
    </w:p>
    <w:p w:rsidR="004D7C64" w:rsidRPr="005C7959" w:rsidRDefault="004D7C64" w:rsidP="007A27C3">
      <w:pPr>
        <w:spacing w:after="240" w:line="240" w:lineRule="auto"/>
        <w:rPr>
          <w:rFonts w:eastAsia="Times New Roman" w:cstheme="minorHAnsi"/>
          <w:sz w:val="24"/>
          <w:szCs w:val="24"/>
          <w:lang w:eastAsia="it-IT"/>
        </w:rPr>
      </w:pPr>
      <w:r w:rsidRPr="005C7959">
        <w:rPr>
          <w:rFonts w:eastAsia="Times New Roman" w:cstheme="minorHAnsi"/>
          <w:sz w:val="24"/>
          <w:szCs w:val="24"/>
          <w:lang w:eastAsia="it-IT"/>
        </w:rPr>
        <w:t>Molti coenzimi hanno come precursori vit</w:t>
      </w:r>
      <w:r w:rsidR="007A27C3" w:rsidRPr="005C7959">
        <w:rPr>
          <w:rFonts w:eastAsia="Times New Roman" w:cstheme="minorHAnsi"/>
          <w:sz w:val="24"/>
          <w:szCs w:val="24"/>
          <w:lang w:eastAsia="it-IT"/>
        </w:rPr>
        <w:t>amine idrosolubili del gruppo B</w:t>
      </w:r>
      <w:r w:rsidR="007A27C3" w:rsidRPr="005C7959">
        <w:rPr>
          <w:rFonts w:eastAsia="Times New Roman" w:cstheme="minorHAnsi"/>
          <w:sz w:val="24"/>
          <w:szCs w:val="24"/>
          <w:lang w:eastAsia="it-IT"/>
        </w:rPr>
        <w:br/>
        <w:t>L</w:t>
      </w:r>
      <w:r w:rsidRPr="005C7959">
        <w:rPr>
          <w:rFonts w:eastAsia="Times New Roman" w:cstheme="minorHAnsi"/>
          <w:sz w:val="24"/>
          <w:szCs w:val="24"/>
          <w:lang w:eastAsia="it-IT"/>
        </w:rPr>
        <w:t>e vitamine sono molecole che svolgono la loro attività in quantità molto piccole. Sono essenziali per l'uomo e per molti altri animali, in quanto</w:t>
      </w:r>
      <w:r w:rsidRPr="005C7959">
        <w:rPr>
          <w:rFonts w:ascii="Verdana" w:eastAsia="Times New Roman" w:hAnsi="Verdana" w:cs="Times New Roman"/>
          <w:sz w:val="24"/>
          <w:szCs w:val="24"/>
          <w:lang w:eastAsia="it-IT"/>
        </w:rPr>
        <w:t xml:space="preserve"> </w:t>
      </w:r>
      <w:r w:rsidRPr="005C7959">
        <w:rPr>
          <w:rFonts w:eastAsia="Times New Roman" w:cstheme="minorHAnsi"/>
          <w:sz w:val="24"/>
          <w:szCs w:val="24"/>
          <w:lang w:eastAsia="it-IT"/>
        </w:rPr>
        <w:t>non possono essere sintetizzate a partire da molecole più semplici, ma devono essere assunte con l'alimentazione.</w:t>
      </w:r>
    </w:p>
    <w:p w:rsidR="008B3980" w:rsidRDefault="008B3980" w:rsidP="00F84D7E">
      <w:pPr>
        <w:spacing w:after="240"/>
        <w:rPr>
          <w:rFonts w:eastAsia="Times New Roman" w:cstheme="minorHAnsi"/>
          <w:lang w:eastAsia="it-IT"/>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460"/>
        <w:gridCol w:w="1322"/>
        <w:gridCol w:w="4632"/>
        <w:gridCol w:w="2374"/>
      </w:tblGrid>
      <w:tr w:rsidR="004D7C64" w:rsidRPr="004D7C64" w:rsidTr="008B3980">
        <w:trPr>
          <w:tblCellSpacing w:w="0" w:type="dxa"/>
        </w:trPr>
        <w:tc>
          <w:tcPr>
            <w:tcW w:w="1700" w:type="dxa"/>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Coenzima</w:t>
            </w:r>
          </w:p>
        </w:tc>
        <w:tc>
          <w:tcPr>
            <w:tcW w:w="1604" w:type="dxa"/>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Precursore</w:t>
            </w:r>
          </w:p>
        </w:tc>
        <w:tc>
          <w:tcPr>
            <w:tcW w:w="4234" w:type="dxa"/>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Funzione</w:t>
            </w:r>
          </w:p>
        </w:tc>
        <w:tc>
          <w:tcPr>
            <w:tcW w:w="2250" w:type="dxa"/>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Enzimi</w:t>
            </w:r>
          </w:p>
        </w:tc>
      </w:tr>
      <w:tr w:rsidR="004D7C64" w:rsidRPr="004D7C64" w:rsidTr="004D7C6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A15E70" w:rsidP="004D7C64">
            <w:pPr>
              <w:spacing w:after="0" w:line="240" w:lineRule="auto"/>
              <w:rPr>
                <w:rFonts w:ascii="Verdana" w:eastAsia="Times New Roman" w:hAnsi="Verdana" w:cs="Times New Roman"/>
                <w:sz w:val="13"/>
                <w:szCs w:val="13"/>
                <w:lang w:eastAsia="it-IT"/>
              </w:rPr>
            </w:pPr>
            <w:hyperlink r:id="rId10" w:history="1">
              <w:r w:rsidR="004D7C64" w:rsidRPr="004D7C64">
                <w:rPr>
                  <w:rFonts w:ascii="Verdana" w:eastAsia="Times New Roman" w:hAnsi="Verdana" w:cs="Times New Roman"/>
                  <w:color w:val="0000FF"/>
                  <w:sz w:val="13"/>
                  <w:u w:val="single"/>
                  <w:lang w:eastAsia="it-IT"/>
                </w:rPr>
                <w:t>Tiamina pirofosfato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color w:val="FF0000"/>
                <w:sz w:val="13"/>
                <w:szCs w:val="13"/>
                <w:lang w:eastAsia="it-IT"/>
              </w:rPr>
              <w:t>Tiamina</w:t>
            </w:r>
            <w:r w:rsidRPr="004D7C64">
              <w:rPr>
                <w:rFonts w:ascii="Verdana" w:eastAsia="Times New Roman" w:hAnsi="Verdana" w:cs="Times New Roman"/>
                <w:sz w:val="13"/>
                <w:szCs w:val="13"/>
                <w:lang w:eastAsia="it-IT"/>
              </w:rPr>
              <w:br/>
              <w:t>(Vitamina B</w:t>
            </w:r>
            <w:r w:rsidRPr="004D7C64">
              <w:rPr>
                <w:rFonts w:ascii="Verdana" w:eastAsia="Times New Roman" w:hAnsi="Verdana" w:cs="Times New Roman"/>
                <w:sz w:val="10"/>
                <w:szCs w:val="10"/>
                <w:vertAlign w:val="subscript"/>
                <w:lang w:eastAsia="it-IT"/>
              </w:rPr>
              <w:t>1</w:t>
            </w:r>
            <w:r w:rsidRPr="004D7C64">
              <w:rPr>
                <w:rFonts w:ascii="Verdana" w:eastAsia="Times New Roman" w:hAnsi="Verdana" w:cs="Times New Roman"/>
                <w:sz w:val="13"/>
                <w:szCs w:val="13"/>
                <w:lang w:eastAsia="it-IT"/>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 xml:space="preserve">Trasporto gruppo </w:t>
            </w:r>
            <w:r w:rsidRPr="004D7C64">
              <w:rPr>
                <w:rFonts w:ascii="Verdana" w:eastAsia="Times New Roman" w:hAnsi="Verdana" w:cs="Times New Roman"/>
                <w:b/>
                <w:bCs/>
                <w:sz w:val="13"/>
                <w:szCs w:val="13"/>
                <w:lang w:eastAsia="it-IT"/>
              </w:rPr>
              <w:t>aldeidico</w:t>
            </w:r>
            <w:r w:rsidRPr="004D7C64">
              <w:rPr>
                <w:rFonts w:ascii="Verdana" w:eastAsia="Times New Roman" w:hAnsi="Verdana" w:cs="Times New Roman"/>
                <w:sz w:val="13"/>
                <w:szCs w:val="13"/>
                <w:lang w:eastAsia="it-IT"/>
              </w:rPr>
              <w:t xml:space="preserve"> "attivato"</w:t>
            </w:r>
            <w:r w:rsidRPr="004D7C64">
              <w:rPr>
                <w:rFonts w:ascii="Verdana" w:eastAsia="Times New Roman" w:hAnsi="Verdana" w:cs="Times New Roman"/>
                <w:sz w:val="13"/>
                <w:szCs w:val="13"/>
                <w:lang w:eastAsia="it-IT"/>
              </w:rPr>
              <w:br/>
              <w:t>Decarbossilazione α-chetoacidi</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Piruvico deidrogenasi</w:t>
            </w:r>
            <w:r w:rsidRPr="004D7C64">
              <w:rPr>
                <w:rFonts w:ascii="Verdana" w:eastAsia="Times New Roman" w:hAnsi="Verdana" w:cs="Times New Roman"/>
                <w:sz w:val="13"/>
                <w:szCs w:val="13"/>
                <w:lang w:eastAsia="it-IT"/>
              </w:rPr>
              <w:br/>
              <w:t>Piruvico decarbossilasi</w:t>
            </w:r>
          </w:p>
        </w:tc>
      </w:tr>
      <w:tr w:rsidR="004D7C64" w:rsidRPr="004D7C64" w:rsidTr="004D7C6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A15E70" w:rsidP="004D7C64">
            <w:pPr>
              <w:spacing w:after="0" w:line="240" w:lineRule="auto"/>
              <w:rPr>
                <w:rFonts w:ascii="Verdana" w:eastAsia="Times New Roman" w:hAnsi="Verdana" w:cs="Times New Roman"/>
                <w:sz w:val="13"/>
                <w:szCs w:val="13"/>
                <w:lang w:eastAsia="it-IT"/>
              </w:rPr>
            </w:pPr>
            <w:hyperlink r:id="rId11" w:history="1">
              <w:r w:rsidR="004D7C64" w:rsidRPr="004D7C64">
                <w:rPr>
                  <w:rFonts w:ascii="Verdana" w:eastAsia="Times New Roman" w:hAnsi="Verdana" w:cs="Times New Roman"/>
                  <w:color w:val="0000FF"/>
                  <w:sz w:val="13"/>
                  <w:u w:val="single"/>
                  <w:lang w:eastAsia="it-IT"/>
                </w:rPr>
                <w:t>FAD e FMN</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color w:val="FF0000"/>
                <w:sz w:val="13"/>
                <w:szCs w:val="13"/>
                <w:lang w:eastAsia="it-IT"/>
              </w:rPr>
              <w:t>Riboflavina</w:t>
            </w:r>
            <w:r w:rsidRPr="004D7C64">
              <w:rPr>
                <w:rFonts w:ascii="Verdana" w:eastAsia="Times New Roman" w:hAnsi="Verdana" w:cs="Times New Roman"/>
                <w:sz w:val="13"/>
                <w:szCs w:val="13"/>
                <w:lang w:eastAsia="it-IT"/>
              </w:rPr>
              <w:br/>
              <w:t>(Vitamina B</w:t>
            </w:r>
            <w:r w:rsidRPr="004D7C64">
              <w:rPr>
                <w:rFonts w:ascii="Verdana" w:eastAsia="Times New Roman" w:hAnsi="Verdana" w:cs="Times New Roman"/>
                <w:sz w:val="10"/>
                <w:szCs w:val="10"/>
                <w:vertAlign w:val="subscript"/>
                <w:lang w:eastAsia="it-IT"/>
              </w:rPr>
              <w:t>2</w:t>
            </w:r>
            <w:r w:rsidRPr="004D7C64">
              <w:rPr>
                <w:rFonts w:ascii="Verdana" w:eastAsia="Times New Roman" w:hAnsi="Verdana" w:cs="Times New Roman"/>
                <w:sz w:val="13"/>
                <w:szCs w:val="13"/>
                <w:lang w:eastAsia="it-IT"/>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 xml:space="preserve">Trasferimento di </w:t>
            </w:r>
            <w:r w:rsidRPr="004D7C64">
              <w:rPr>
                <w:rFonts w:ascii="Verdana" w:eastAsia="Times New Roman" w:hAnsi="Verdana" w:cs="Times New Roman"/>
                <w:b/>
                <w:bCs/>
                <w:sz w:val="13"/>
                <w:szCs w:val="13"/>
                <w:lang w:eastAsia="it-IT"/>
              </w:rPr>
              <w:t>atomi di H</w:t>
            </w:r>
            <w:r w:rsidRPr="004D7C64">
              <w:rPr>
                <w:rFonts w:ascii="Verdana" w:eastAsia="Times New Roman" w:hAnsi="Verdana" w:cs="Times New Roman"/>
                <w:sz w:val="13"/>
                <w:szCs w:val="13"/>
                <w:lang w:eastAsia="it-IT"/>
              </w:rPr>
              <w:t xml:space="preserve"> (elettroni)</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Succinico deidrogenasi</w:t>
            </w:r>
            <w:r w:rsidRPr="004D7C64">
              <w:rPr>
                <w:rFonts w:ascii="Verdana" w:eastAsia="Times New Roman" w:hAnsi="Verdana" w:cs="Times New Roman"/>
                <w:sz w:val="13"/>
                <w:szCs w:val="13"/>
                <w:lang w:eastAsia="it-IT"/>
              </w:rPr>
              <w:br/>
              <w:t>Acil-CoA deidrogenasi</w:t>
            </w:r>
            <w:r w:rsidRPr="004D7C64">
              <w:rPr>
                <w:rFonts w:ascii="Verdana" w:eastAsia="Times New Roman" w:hAnsi="Verdana" w:cs="Times New Roman"/>
                <w:sz w:val="13"/>
                <w:szCs w:val="13"/>
                <w:lang w:eastAsia="it-IT"/>
              </w:rPr>
              <w:br/>
              <w:t>NADH deidrogenasi</w:t>
            </w:r>
          </w:p>
        </w:tc>
      </w:tr>
      <w:tr w:rsidR="004D7C64" w:rsidRPr="004D7C64" w:rsidTr="004D7C6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A15E70" w:rsidP="004D7C64">
            <w:pPr>
              <w:spacing w:after="0" w:line="240" w:lineRule="auto"/>
              <w:rPr>
                <w:rFonts w:ascii="Verdana" w:eastAsia="Times New Roman" w:hAnsi="Verdana" w:cs="Times New Roman"/>
                <w:sz w:val="13"/>
                <w:szCs w:val="13"/>
                <w:lang w:eastAsia="it-IT"/>
              </w:rPr>
            </w:pPr>
            <w:hyperlink r:id="rId12" w:history="1">
              <w:r w:rsidR="004D7C64" w:rsidRPr="004D7C64">
                <w:rPr>
                  <w:rFonts w:ascii="Verdana" w:eastAsia="Times New Roman" w:hAnsi="Verdana" w:cs="Times New Roman"/>
                  <w:color w:val="0000FF"/>
                  <w:sz w:val="13"/>
                  <w:u w:val="single"/>
                  <w:lang w:eastAsia="it-IT"/>
                </w:rPr>
                <w:t>NAD e NADP</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color w:val="FF0000"/>
                <w:sz w:val="13"/>
                <w:szCs w:val="13"/>
                <w:lang w:eastAsia="it-IT"/>
              </w:rPr>
              <w:t>Acido nicotinico</w:t>
            </w:r>
            <w:r w:rsidRPr="004D7C64">
              <w:rPr>
                <w:rFonts w:ascii="Verdana" w:eastAsia="Times New Roman" w:hAnsi="Verdana" w:cs="Times New Roman"/>
                <w:sz w:val="13"/>
                <w:szCs w:val="13"/>
                <w:lang w:eastAsia="it-IT"/>
              </w:rPr>
              <w:br/>
              <w:t>(Vitamina PP)</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 xml:space="preserve">Trasferimento di </w:t>
            </w:r>
            <w:r w:rsidRPr="004D7C64">
              <w:rPr>
                <w:rFonts w:ascii="Verdana" w:eastAsia="Times New Roman" w:hAnsi="Verdana" w:cs="Times New Roman"/>
                <w:b/>
                <w:bCs/>
                <w:sz w:val="13"/>
                <w:szCs w:val="13"/>
                <w:lang w:eastAsia="it-IT"/>
              </w:rPr>
              <w:t>atomi di H</w:t>
            </w:r>
            <w:r w:rsidRPr="004D7C64">
              <w:rPr>
                <w:rFonts w:ascii="Verdana" w:eastAsia="Times New Roman" w:hAnsi="Verdana" w:cs="Times New Roman"/>
                <w:sz w:val="13"/>
                <w:szCs w:val="13"/>
                <w:lang w:eastAsia="it-IT"/>
              </w:rPr>
              <w:t xml:space="preserve"> (elettroni)</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Deidrogenasi piridiniche</w:t>
            </w:r>
          </w:p>
        </w:tc>
      </w:tr>
      <w:tr w:rsidR="004D7C64" w:rsidRPr="004D7C64" w:rsidTr="004D7C6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A15E70" w:rsidP="004D7C64">
            <w:pPr>
              <w:spacing w:after="0" w:line="240" w:lineRule="auto"/>
              <w:rPr>
                <w:rFonts w:ascii="Verdana" w:eastAsia="Times New Roman" w:hAnsi="Verdana" w:cs="Times New Roman"/>
                <w:sz w:val="13"/>
                <w:szCs w:val="13"/>
                <w:lang w:eastAsia="it-IT"/>
              </w:rPr>
            </w:pPr>
            <w:hyperlink r:id="rId13" w:history="1">
              <w:r w:rsidR="004D7C64" w:rsidRPr="004D7C64">
                <w:rPr>
                  <w:rFonts w:ascii="Verdana" w:eastAsia="Times New Roman" w:hAnsi="Verdana" w:cs="Times New Roman"/>
                  <w:color w:val="0000FF"/>
                  <w:sz w:val="13"/>
                  <w:u w:val="single"/>
                  <w:lang w:eastAsia="it-IT"/>
                </w:rPr>
                <w:t>Coenzima 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color w:val="FF0000"/>
                <w:sz w:val="13"/>
                <w:szCs w:val="13"/>
                <w:lang w:eastAsia="it-IT"/>
              </w:rPr>
              <w:t>Acido pantotenico</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 xml:space="preserve">"Attivazione" e trasporto di gruppi </w:t>
            </w:r>
            <w:r w:rsidRPr="004D7C64">
              <w:rPr>
                <w:rFonts w:ascii="Verdana" w:eastAsia="Times New Roman" w:hAnsi="Verdana" w:cs="Times New Roman"/>
                <w:b/>
                <w:bCs/>
                <w:sz w:val="13"/>
                <w:szCs w:val="13"/>
                <w:lang w:eastAsia="it-IT"/>
              </w:rPr>
              <w:t>acile</w:t>
            </w:r>
            <w:r w:rsidRPr="004D7C64">
              <w:rPr>
                <w:rFonts w:ascii="Verdana" w:eastAsia="Times New Roman" w:hAnsi="Verdana" w:cs="Times New Roman"/>
                <w:sz w:val="13"/>
                <w:szCs w:val="13"/>
                <w:lang w:eastAsia="it-IT"/>
              </w:rPr>
              <w:t xml:space="preserve"> o </w:t>
            </w:r>
            <w:r w:rsidRPr="004D7C64">
              <w:rPr>
                <w:rFonts w:ascii="Verdana" w:eastAsia="Times New Roman" w:hAnsi="Verdana" w:cs="Times New Roman"/>
                <w:b/>
                <w:bCs/>
                <w:sz w:val="13"/>
                <w:szCs w:val="13"/>
                <w:lang w:eastAsia="it-IT"/>
              </w:rPr>
              <w:t>acetile</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Diidrolipoil transacetilasi</w:t>
            </w:r>
            <w:r w:rsidRPr="004D7C64">
              <w:rPr>
                <w:rFonts w:ascii="Verdana" w:eastAsia="Times New Roman" w:hAnsi="Verdana" w:cs="Times New Roman"/>
                <w:sz w:val="13"/>
                <w:szCs w:val="13"/>
                <w:lang w:eastAsia="it-IT"/>
              </w:rPr>
              <w:br/>
              <w:t>Acil-CoA sintetasi</w:t>
            </w:r>
          </w:p>
        </w:tc>
      </w:tr>
      <w:tr w:rsidR="004D7C64" w:rsidRPr="004D7C64" w:rsidTr="004D7C6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A15E70" w:rsidP="004D7C64">
            <w:pPr>
              <w:spacing w:after="0" w:line="240" w:lineRule="auto"/>
              <w:rPr>
                <w:rFonts w:ascii="Verdana" w:eastAsia="Times New Roman" w:hAnsi="Verdana" w:cs="Times New Roman"/>
                <w:sz w:val="13"/>
                <w:szCs w:val="13"/>
                <w:lang w:eastAsia="it-IT"/>
              </w:rPr>
            </w:pPr>
            <w:hyperlink r:id="rId14" w:history="1">
              <w:r w:rsidR="004D7C64" w:rsidRPr="004D7C64">
                <w:rPr>
                  <w:rFonts w:ascii="Verdana" w:eastAsia="Times New Roman" w:hAnsi="Verdana" w:cs="Times New Roman"/>
                  <w:color w:val="0000FF"/>
                  <w:sz w:val="13"/>
                  <w:u w:val="single"/>
                  <w:lang w:eastAsia="it-IT"/>
                </w:rPr>
                <w:t>Piridossal-fosfato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color w:val="FF0000"/>
                <w:sz w:val="13"/>
                <w:szCs w:val="13"/>
                <w:lang w:eastAsia="it-IT"/>
              </w:rPr>
              <w:t>Piridossina</w:t>
            </w:r>
            <w:r w:rsidRPr="004D7C64">
              <w:rPr>
                <w:rFonts w:ascii="Verdana" w:eastAsia="Times New Roman" w:hAnsi="Verdana" w:cs="Times New Roman"/>
                <w:sz w:val="13"/>
                <w:szCs w:val="13"/>
                <w:lang w:eastAsia="it-IT"/>
              </w:rPr>
              <w:br/>
              <w:t>(Vitamina B</w:t>
            </w:r>
            <w:r w:rsidRPr="004D7C64">
              <w:rPr>
                <w:rFonts w:ascii="Verdana" w:eastAsia="Times New Roman" w:hAnsi="Verdana" w:cs="Times New Roman"/>
                <w:sz w:val="10"/>
                <w:szCs w:val="10"/>
                <w:vertAlign w:val="subscript"/>
                <w:lang w:eastAsia="it-IT"/>
              </w:rPr>
              <w:t>6</w:t>
            </w:r>
            <w:r w:rsidRPr="004D7C64">
              <w:rPr>
                <w:rFonts w:ascii="Verdana" w:eastAsia="Times New Roman" w:hAnsi="Verdana" w:cs="Times New Roman"/>
                <w:sz w:val="13"/>
                <w:szCs w:val="13"/>
                <w:lang w:eastAsia="it-IT"/>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 xml:space="preserve">Trasferimento di </w:t>
            </w:r>
            <w:r w:rsidRPr="004D7C64">
              <w:rPr>
                <w:rFonts w:ascii="Verdana" w:eastAsia="Times New Roman" w:hAnsi="Verdana" w:cs="Times New Roman"/>
                <w:b/>
                <w:bCs/>
                <w:sz w:val="13"/>
                <w:szCs w:val="13"/>
                <w:lang w:eastAsia="it-IT"/>
              </w:rPr>
              <w:t>gruppi -NH</w:t>
            </w:r>
            <w:r w:rsidRPr="004D7C64">
              <w:rPr>
                <w:rFonts w:ascii="Verdana" w:eastAsia="Times New Roman" w:hAnsi="Verdana" w:cs="Times New Roman"/>
                <w:b/>
                <w:bCs/>
                <w:sz w:val="10"/>
                <w:szCs w:val="10"/>
                <w:vertAlign w:val="subscript"/>
                <w:lang w:eastAsia="it-IT"/>
              </w:rPr>
              <w:t>2</w:t>
            </w:r>
            <w:r w:rsidRPr="004D7C64">
              <w:rPr>
                <w:rFonts w:ascii="Verdana" w:eastAsia="Times New Roman" w:hAnsi="Verdana" w:cs="Times New Roman"/>
                <w:sz w:val="13"/>
                <w:szCs w:val="13"/>
                <w:lang w:eastAsia="it-IT"/>
              </w:rPr>
              <w:t xml:space="preserve"> (amminici)</w:t>
            </w:r>
            <w:r w:rsidRPr="004D7C64">
              <w:rPr>
                <w:rFonts w:ascii="Verdana" w:eastAsia="Times New Roman" w:hAnsi="Verdana" w:cs="Times New Roman"/>
                <w:sz w:val="13"/>
                <w:szCs w:val="13"/>
                <w:lang w:eastAsia="it-IT"/>
              </w:rPr>
              <w:br/>
              <w:t>Reazioni di transaminazione</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Amminotransferasi</w:t>
            </w:r>
          </w:p>
        </w:tc>
      </w:tr>
      <w:tr w:rsidR="004D7C64" w:rsidRPr="004D7C64" w:rsidTr="004D7C6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A15E70" w:rsidP="004D7C64">
            <w:pPr>
              <w:spacing w:after="0" w:line="240" w:lineRule="auto"/>
              <w:rPr>
                <w:rFonts w:ascii="Verdana" w:eastAsia="Times New Roman" w:hAnsi="Verdana" w:cs="Times New Roman"/>
                <w:sz w:val="13"/>
                <w:szCs w:val="13"/>
                <w:lang w:eastAsia="it-IT"/>
              </w:rPr>
            </w:pPr>
            <w:hyperlink r:id="rId15" w:history="1">
              <w:r w:rsidR="004D7C64" w:rsidRPr="004D7C64">
                <w:rPr>
                  <w:rFonts w:ascii="Verdana" w:eastAsia="Times New Roman" w:hAnsi="Verdana" w:cs="Times New Roman"/>
                  <w:color w:val="0000FF"/>
                  <w:sz w:val="13"/>
                  <w:u w:val="single"/>
                  <w:lang w:eastAsia="it-IT"/>
                </w:rPr>
                <w:t>Biotina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color w:val="FF0000"/>
                <w:sz w:val="13"/>
                <w:szCs w:val="13"/>
                <w:lang w:eastAsia="it-IT"/>
              </w:rPr>
              <w:t>Biotina</w:t>
            </w:r>
            <w:r w:rsidRPr="004D7C64">
              <w:rPr>
                <w:rFonts w:ascii="Verdana" w:eastAsia="Times New Roman" w:hAnsi="Verdana" w:cs="Times New Roman"/>
                <w:sz w:val="13"/>
                <w:szCs w:val="13"/>
                <w:lang w:eastAsia="it-IT"/>
              </w:rPr>
              <w:br/>
              <w:t>(Vitamina H)</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 xml:space="preserve">Trasporto di </w:t>
            </w:r>
            <w:r w:rsidRPr="004D7C64">
              <w:rPr>
                <w:rFonts w:ascii="Verdana" w:eastAsia="Times New Roman" w:hAnsi="Verdana" w:cs="Times New Roman"/>
                <w:b/>
                <w:bCs/>
                <w:sz w:val="13"/>
                <w:szCs w:val="13"/>
                <w:lang w:eastAsia="it-IT"/>
              </w:rPr>
              <w:t>CO</w:t>
            </w:r>
            <w:r w:rsidRPr="004D7C64">
              <w:rPr>
                <w:rFonts w:ascii="Verdana" w:eastAsia="Times New Roman" w:hAnsi="Verdana" w:cs="Times New Roman"/>
                <w:b/>
                <w:bCs/>
                <w:sz w:val="10"/>
                <w:szCs w:val="10"/>
                <w:vertAlign w:val="subscript"/>
                <w:lang w:eastAsia="it-IT"/>
              </w:rPr>
              <w:t>2</w:t>
            </w:r>
            <w:r w:rsidRPr="004D7C64">
              <w:rPr>
                <w:rFonts w:ascii="Verdana" w:eastAsia="Times New Roman" w:hAnsi="Verdana" w:cs="Times New Roman"/>
                <w:sz w:val="13"/>
                <w:szCs w:val="13"/>
                <w:lang w:eastAsia="it-IT"/>
              </w:rPr>
              <w:t xml:space="preserve"> in forma "attivata"</w:t>
            </w:r>
            <w:r w:rsidRPr="004D7C64">
              <w:rPr>
                <w:rFonts w:ascii="Verdana" w:eastAsia="Times New Roman" w:hAnsi="Verdana" w:cs="Times New Roman"/>
                <w:sz w:val="13"/>
                <w:szCs w:val="13"/>
                <w:lang w:eastAsia="it-IT"/>
              </w:rPr>
              <w:br/>
              <w:t>Reazioni di carbossilazione</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Piruvato carbossilasi</w:t>
            </w:r>
            <w:r w:rsidRPr="004D7C64">
              <w:rPr>
                <w:rFonts w:ascii="Verdana" w:eastAsia="Times New Roman" w:hAnsi="Verdana" w:cs="Times New Roman"/>
                <w:sz w:val="13"/>
                <w:szCs w:val="13"/>
                <w:lang w:eastAsia="it-IT"/>
              </w:rPr>
              <w:br/>
              <w:t>Acetil-CoA carbossilasi</w:t>
            </w:r>
            <w:r w:rsidRPr="004D7C64">
              <w:rPr>
                <w:rFonts w:ascii="Verdana" w:eastAsia="Times New Roman" w:hAnsi="Verdana" w:cs="Times New Roman"/>
                <w:sz w:val="13"/>
                <w:szCs w:val="13"/>
                <w:lang w:eastAsia="it-IT"/>
              </w:rPr>
              <w:br/>
              <w:t>Propionil-CoA carbossilasi</w:t>
            </w:r>
          </w:p>
        </w:tc>
      </w:tr>
      <w:tr w:rsidR="004D7C64" w:rsidRPr="004D7C64" w:rsidTr="004D7C6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A15E70" w:rsidP="004D7C64">
            <w:pPr>
              <w:spacing w:after="0" w:line="240" w:lineRule="auto"/>
              <w:rPr>
                <w:rFonts w:ascii="Verdana" w:eastAsia="Times New Roman" w:hAnsi="Verdana" w:cs="Times New Roman"/>
                <w:sz w:val="13"/>
                <w:szCs w:val="13"/>
                <w:lang w:eastAsia="it-IT"/>
              </w:rPr>
            </w:pPr>
            <w:hyperlink r:id="rId16" w:history="1">
              <w:r w:rsidR="004D7C64" w:rsidRPr="004D7C64">
                <w:rPr>
                  <w:rFonts w:ascii="Verdana" w:eastAsia="Times New Roman" w:hAnsi="Verdana" w:cs="Times New Roman"/>
                  <w:color w:val="0000FF"/>
                  <w:sz w:val="13"/>
                  <w:u w:val="single"/>
                  <w:lang w:eastAsia="it-IT"/>
                </w:rPr>
                <w:t>Tetraidrofolato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color w:val="FF0000"/>
                <w:sz w:val="13"/>
                <w:szCs w:val="13"/>
                <w:lang w:eastAsia="it-IT"/>
              </w:rPr>
              <w:t>Acido folico</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 xml:space="preserve">Trasferimento unità monocarboniose: </w:t>
            </w:r>
            <w:r w:rsidRPr="004D7C64">
              <w:rPr>
                <w:rFonts w:ascii="Verdana" w:eastAsia="Times New Roman" w:hAnsi="Verdana" w:cs="Times New Roman"/>
                <w:b/>
                <w:bCs/>
                <w:sz w:val="13"/>
                <w:szCs w:val="13"/>
                <w:lang w:eastAsia="it-IT"/>
              </w:rPr>
              <w:t>metile</w:t>
            </w:r>
            <w:r w:rsidRPr="004D7C64">
              <w:rPr>
                <w:rFonts w:ascii="Verdana" w:eastAsia="Times New Roman" w:hAnsi="Verdana" w:cs="Times New Roman"/>
                <w:sz w:val="13"/>
                <w:szCs w:val="13"/>
                <w:lang w:eastAsia="it-IT"/>
              </w:rPr>
              <w:t xml:space="preserve">, </w:t>
            </w:r>
            <w:r w:rsidRPr="004D7C64">
              <w:rPr>
                <w:rFonts w:ascii="Verdana" w:eastAsia="Times New Roman" w:hAnsi="Verdana" w:cs="Times New Roman"/>
                <w:b/>
                <w:bCs/>
                <w:sz w:val="13"/>
                <w:szCs w:val="13"/>
                <w:lang w:eastAsia="it-IT"/>
              </w:rPr>
              <w:t>idrossimetile</w:t>
            </w:r>
            <w:r w:rsidRPr="004D7C64">
              <w:rPr>
                <w:rFonts w:ascii="Verdana" w:eastAsia="Times New Roman" w:hAnsi="Verdana" w:cs="Times New Roman"/>
                <w:sz w:val="13"/>
                <w:szCs w:val="13"/>
                <w:lang w:eastAsia="it-IT"/>
              </w:rPr>
              <w:t xml:space="preserve">, </w:t>
            </w:r>
            <w:r w:rsidRPr="004D7C64">
              <w:rPr>
                <w:rFonts w:ascii="Verdana" w:eastAsia="Times New Roman" w:hAnsi="Verdana" w:cs="Times New Roman"/>
                <w:b/>
                <w:bCs/>
                <w:sz w:val="13"/>
                <w:szCs w:val="13"/>
                <w:lang w:eastAsia="it-IT"/>
              </w:rPr>
              <w:t>formile</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2"/>
                <w:szCs w:val="12"/>
                <w:lang w:eastAsia="it-IT"/>
              </w:rPr>
              <w:t>Biosintesi basi azotate puriniche e pirimidiniche,</w:t>
            </w:r>
            <w:r w:rsidRPr="004D7C64">
              <w:rPr>
                <w:rFonts w:ascii="Verdana" w:eastAsia="Times New Roman" w:hAnsi="Verdana" w:cs="Times New Roman"/>
                <w:sz w:val="12"/>
                <w:szCs w:val="12"/>
                <w:lang w:eastAsia="it-IT"/>
              </w:rPr>
              <w:br/>
              <w:t>Metabolismo amminoacidi</w:t>
            </w:r>
          </w:p>
        </w:tc>
      </w:tr>
      <w:tr w:rsidR="004D7C64" w:rsidRPr="004D7C64" w:rsidTr="004D7C6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A15E70" w:rsidP="004D7C64">
            <w:pPr>
              <w:spacing w:after="0" w:line="240" w:lineRule="auto"/>
              <w:rPr>
                <w:rFonts w:ascii="Verdana" w:eastAsia="Times New Roman" w:hAnsi="Verdana" w:cs="Times New Roman"/>
                <w:sz w:val="13"/>
                <w:szCs w:val="13"/>
                <w:lang w:eastAsia="it-IT"/>
              </w:rPr>
            </w:pPr>
            <w:hyperlink r:id="rId17" w:history="1">
              <w:r w:rsidR="004D7C64" w:rsidRPr="004D7C64">
                <w:rPr>
                  <w:rFonts w:ascii="Verdana" w:eastAsia="Times New Roman" w:hAnsi="Verdana" w:cs="Times New Roman"/>
                  <w:color w:val="0000FF"/>
                  <w:sz w:val="13"/>
                  <w:u w:val="single"/>
                  <w:lang w:eastAsia="it-IT"/>
                </w:rPr>
                <w:t>Coenzima B</w:t>
              </w:r>
              <w:r w:rsidR="004D7C64" w:rsidRPr="004D7C64">
                <w:rPr>
                  <w:rFonts w:ascii="Verdana" w:eastAsia="Times New Roman" w:hAnsi="Verdana" w:cs="Times New Roman"/>
                  <w:color w:val="0000FF"/>
                  <w:sz w:val="10"/>
                  <w:u w:val="single"/>
                  <w:lang w:eastAsia="it-IT"/>
                </w:rPr>
                <w:t>12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color w:val="FF0000"/>
                <w:sz w:val="13"/>
                <w:szCs w:val="13"/>
                <w:lang w:eastAsia="it-IT"/>
              </w:rPr>
              <w:t>Cobalamina</w:t>
            </w:r>
            <w:r w:rsidRPr="004D7C64">
              <w:rPr>
                <w:rFonts w:ascii="Verdana" w:eastAsia="Times New Roman" w:hAnsi="Verdana" w:cs="Times New Roman"/>
                <w:sz w:val="13"/>
                <w:szCs w:val="13"/>
                <w:lang w:eastAsia="it-IT"/>
              </w:rPr>
              <w:br/>
              <w:t>(Vitamina B</w:t>
            </w:r>
            <w:r w:rsidRPr="004D7C64">
              <w:rPr>
                <w:rFonts w:ascii="Verdana" w:eastAsia="Times New Roman" w:hAnsi="Verdana" w:cs="Times New Roman"/>
                <w:sz w:val="10"/>
                <w:szCs w:val="10"/>
                <w:vertAlign w:val="subscript"/>
                <w:lang w:eastAsia="it-IT"/>
              </w:rPr>
              <w:t>12</w:t>
            </w:r>
            <w:r w:rsidRPr="004D7C64">
              <w:rPr>
                <w:rFonts w:ascii="Verdana" w:eastAsia="Times New Roman" w:hAnsi="Verdana" w:cs="Times New Roman"/>
                <w:sz w:val="13"/>
                <w:szCs w:val="13"/>
                <w:lang w:eastAsia="it-IT"/>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2"/>
                <w:szCs w:val="12"/>
                <w:lang w:eastAsia="it-IT"/>
              </w:rPr>
              <w:t xml:space="preserve">Spostamento </w:t>
            </w:r>
            <w:r w:rsidRPr="004D7C64">
              <w:rPr>
                <w:rFonts w:ascii="Verdana" w:eastAsia="Times New Roman" w:hAnsi="Verdana" w:cs="Times New Roman"/>
                <w:b/>
                <w:bCs/>
                <w:sz w:val="12"/>
                <w:szCs w:val="12"/>
                <w:lang w:eastAsia="it-IT"/>
              </w:rPr>
              <w:t>atomo H</w:t>
            </w:r>
            <w:r w:rsidRPr="004D7C64">
              <w:rPr>
                <w:rFonts w:ascii="Verdana" w:eastAsia="Times New Roman" w:hAnsi="Verdana" w:cs="Times New Roman"/>
                <w:sz w:val="12"/>
                <w:szCs w:val="12"/>
                <w:lang w:eastAsia="it-IT"/>
              </w:rPr>
              <w:t xml:space="preserve"> da C1 a C2, contemporaneamente a spostamento di un gruppo funzionale da C2 a C1.</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Metilmalonil-CoA mutasi</w:t>
            </w:r>
          </w:p>
        </w:tc>
      </w:tr>
      <w:tr w:rsidR="004D7C64" w:rsidRPr="004D7C64" w:rsidTr="007A27C3">
        <w:trPr>
          <w:trHeight w:val="59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A15E70" w:rsidP="004D7C64">
            <w:pPr>
              <w:spacing w:after="0" w:line="240" w:lineRule="auto"/>
              <w:rPr>
                <w:rFonts w:ascii="Verdana" w:eastAsia="Times New Roman" w:hAnsi="Verdana" w:cs="Times New Roman"/>
                <w:sz w:val="13"/>
                <w:szCs w:val="13"/>
                <w:lang w:eastAsia="it-IT"/>
              </w:rPr>
            </w:pPr>
            <w:hyperlink r:id="rId18" w:history="1">
              <w:r w:rsidR="004D7C64" w:rsidRPr="004D7C64">
                <w:rPr>
                  <w:rFonts w:ascii="Verdana" w:eastAsia="Times New Roman" w:hAnsi="Verdana" w:cs="Times New Roman"/>
                  <w:color w:val="0000FF"/>
                  <w:sz w:val="13"/>
                  <w:u w:val="single"/>
                  <w:lang w:eastAsia="it-IT"/>
                </w:rPr>
                <w:t>Acido lipoico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 xml:space="preserve">Trasferimento gruppo </w:t>
            </w:r>
            <w:r w:rsidRPr="004D7C64">
              <w:rPr>
                <w:rFonts w:ascii="Verdana" w:eastAsia="Times New Roman" w:hAnsi="Verdana" w:cs="Times New Roman"/>
                <w:b/>
                <w:bCs/>
                <w:sz w:val="13"/>
                <w:szCs w:val="13"/>
                <w:lang w:eastAsia="it-IT"/>
              </w:rPr>
              <w:t>acetile</w:t>
            </w:r>
            <w:r w:rsidRPr="004D7C64">
              <w:rPr>
                <w:rFonts w:ascii="Verdana" w:eastAsia="Times New Roman" w:hAnsi="Verdana" w:cs="Times New Roman"/>
                <w:sz w:val="13"/>
                <w:szCs w:val="13"/>
                <w:lang w:eastAsia="it-IT"/>
              </w:rPr>
              <w:br/>
              <w:t>Decarbossilazione α-chetoacidi</w:t>
            </w:r>
          </w:p>
        </w:tc>
        <w:tc>
          <w:tcPr>
            <w:tcW w:w="0" w:type="auto"/>
            <w:tcBorders>
              <w:top w:val="outset" w:sz="6" w:space="0" w:color="auto"/>
              <w:left w:val="outset" w:sz="6" w:space="0" w:color="auto"/>
              <w:bottom w:val="outset" w:sz="6" w:space="0" w:color="auto"/>
              <w:right w:val="outset" w:sz="6" w:space="0" w:color="auto"/>
            </w:tcBorders>
            <w:vAlign w:val="center"/>
            <w:hideMark/>
          </w:tcPr>
          <w:p w:rsidR="004D7C64" w:rsidRPr="004D7C64" w:rsidRDefault="004D7C64" w:rsidP="004D7C64">
            <w:pPr>
              <w:spacing w:after="0" w:line="240" w:lineRule="auto"/>
              <w:rPr>
                <w:rFonts w:ascii="Verdana" w:eastAsia="Times New Roman" w:hAnsi="Verdana" w:cs="Times New Roman"/>
                <w:sz w:val="13"/>
                <w:szCs w:val="13"/>
                <w:lang w:eastAsia="it-IT"/>
              </w:rPr>
            </w:pPr>
            <w:r w:rsidRPr="004D7C64">
              <w:rPr>
                <w:rFonts w:ascii="Verdana" w:eastAsia="Times New Roman" w:hAnsi="Verdana" w:cs="Times New Roman"/>
                <w:sz w:val="13"/>
                <w:szCs w:val="13"/>
                <w:lang w:eastAsia="it-IT"/>
              </w:rPr>
              <w:t>Diidrolipoil transacetilasi</w:t>
            </w:r>
          </w:p>
        </w:tc>
      </w:tr>
    </w:tbl>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D80C45" w:rsidRDefault="00D80C45" w:rsidP="00C1145B">
      <w:pPr>
        <w:rPr>
          <w:rFonts w:cstheme="minorHAnsi"/>
        </w:rPr>
      </w:pPr>
    </w:p>
    <w:p w:rsidR="000474FD" w:rsidRDefault="000474FD" w:rsidP="00C1145B">
      <w:pPr>
        <w:rPr>
          <w:rFonts w:cstheme="minorHAnsi"/>
        </w:rPr>
      </w:pPr>
    </w:p>
    <w:p w:rsidR="000474FD" w:rsidRPr="005C7959" w:rsidRDefault="00DB2FF9" w:rsidP="00C1145B">
      <w:pPr>
        <w:rPr>
          <w:rFonts w:cstheme="minorHAnsi"/>
          <w:b/>
          <w:sz w:val="24"/>
          <w:szCs w:val="24"/>
        </w:rPr>
      </w:pPr>
      <w:r w:rsidRPr="005C7959">
        <w:rPr>
          <w:rFonts w:cstheme="minorHAnsi"/>
          <w:b/>
          <w:sz w:val="24"/>
          <w:szCs w:val="24"/>
        </w:rPr>
        <w:lastRenderedPageBreak/>
        <w:t>cinetica e t</w:t>
      </w:r>
      <w:r w:rsidR="00A835EA" w:rsidRPr="005C7959">
        <w:rPr>
          <w:rFonts w:cstheme="minorHAnsi"/>
          <w:b/>
          <w:sz w:val="24"/>
          <w:szCs w:val="24"/>
        </w:rPr>
        <w:t>ermodinamica</w:t>
      </w:r>
    </w:p>
    <w:p w:rsidR="00A835EA" w:rsidRPr="005C7959" w:rsidRDefault="00DB2FF9" w:rsidP="00C1145B">
      <w:pPr>
        <w:rPr>
          <w:rFonts w:cstheme="minorHAnsi"/>
          <w:sz w:val="24"/>
          <w:szCs w:val="24"/>
        </w:rPr>
      </w:pPr>
      <w:r w:rsidRPr="005C7959">
        <w:rPr>
          <w:rFonts w:cstheme="minorHAnsi"/>
          <w:sz w:val="24"/>
          <w:szCs w:val="24"/>
        </w:rPr>
        <w:t xml:space="preserve"> </w:t>
      </w:r>
      <w:r w:rsidRPr="00D80C45">
        <w:rPr>
          <w:rFonts w:cstheme="minorHAnsi"/>
          <w:b/>
          <w:color w:val="F79646" w:themeColor="accent6"/>
          <w:sz w:val="24"/>
          <w:szCs w:val="24"/>
          <w:u w:val="single"/>
        </w:rPr>
        <w:t>v</w:t>
      </w:r>
      <w:r w:rsidR="00A835EA" w:rsidRPr="00D80C45">
        <w:rPr>
          <w:rFonts w:cstheme="minorHAnsi"/>
          <w:b/>
          <w:color w:val="F79646" w:themeColor="accent6"/>
          <w:sz w:val="24"/>
          <w:szCs w:val="24"/>
          <w:u w:val="single"/>
        </w:rPr>
        <w:t>elocita’ di reazione</w:t>
      </w:r>
      <w:r w:rsidR="00A835EA" w:rsidRPr="005C7959">
        <w:rPr>
          <w:rFonts w:cstheme="minorHAnsi"/>
          <w:sz w:val="24"/>
          <w:szCs w:val="24"/>
        </w:rPr>
        <w:t xml:space="preserve"> : variazione della concentrazione dei reagenti o dei prodotti nell’unita’ di tempo</w:t>
      </w:r>
    </w:p>
    <w:p w:rsidR="00A835EA" w:rsidRDefault="00A835EA" w:rsidP="00A835EA">
      <w:pPr>
        <w:rPr>
          <w:rFonts w:cstheme="minorHAnsi"/>
          <w:sz w:val="24"/>
          <w:szCs w:val="24"/>
        </w:rPr>
      </w:pPr>
      <w:r w:rsidRPr="005C473B">
        <w:rPr>
          <w:rFonts w:cstheme="minorHAnsi"/>
          <w:b/>
          <w:bCs/>
          <w:sz w:val="24"/>
          <w:szCs w:val="24"/>
        </w:rPr>
        <w:t>v = - d [S] / dT  =  d [P] / dT</w:t>
      </w:r>
      <w:r w:rsidRPr="005C473B">
        <w:rPr>
          <w:rFonts w:cstheme="minorHAnsi"/>
          <w:sz w:val="24"/>
          <w:szCs w:val="24"/>
        </w:rPr>
        <w:t xml:space="preserve"> </w:t>
      </w:r>
      <w:r w:rsidR="00570FD2">
        <w:rPr>
          <w:rFonts w:cstheme="minorHAnsi"/>
          <w:sz w:val="24"/>
          <w:szCs w:val="24"/>
        </w:rPr>
        <w:t xml:space="preserve">           </w:t>
      </w:r>
    </w:p>
    <w:p w:rsidR="00570FD2" w:rsidRDefault="00570FD2" w:rsidP="00A835EA">
      <w:pPr>
        <w:rPr>
          <w:rFonts w:cstheme="minorHAnsi"/>
          <w:sz w:val="24"/>
          <w:szCs w:val="24"/>
        </w:rPr>
      </w:pPr>
      <w:r w:rsidRPr="00570FD2">
        <w:rPr>
          <w:rFonts w:cstheme="minorHAnsi"/>
          <w:noProof/>
          <w:sz w:val="24"/>
          <w:szCs w:val="24"/>
          <w:lang w:eastAsia="it-IT"/>
        </w:rPr>
        <w:drawing>
          <wp:inline distT="0" distB="0" distL="0" distR="0">
            <wp:extent cx="2443277" cy="1846053"/>
            <wp:effectExtent l="19050" t="0" r="0" b="0"/>
            <wp:docPr id="7" name="Immagine 2" descr="18f01-12.jpg                                                   0000724Bprojects                       B63F1671:"/>
            <wp:cNvGraphicFramePr/>
            <a:graphic xmlns:a="http://schemas.openxmlformats.org/drawingml/2006/main">
              <a:graphicData uri="http://schemas.openxmlformats.org/drawingml/2006/picture">
                <pic:pic xmlns:pic="http://schemas.openxmlformats.org/drawingml/2006/picture">
                  <pic:nvPicPr>
                    <pic:cNvPr id="45058" name="Picture 2" descr="18f01-12.jpg                                                   0000724Bprojects                       B63F1671:"/>
                    <pic:cNvPicPr>
                      <a:picLocks noChangeAspect="1" noChangeArrowheads="1"/>
                    </pic:cNvPicPr>
                  </pic:nvPicPr>
                  <pic:blipFill>
                    <a:blip r:embed="rId19" cstate="print"/>
                    <a:srcRect/>
                    <a:stretch>
                      <a:fillRect/>
                    </a:stretch>
                  </pic:blipFill>
                  <pic:spPr bwMode="auto">
                    <a:xfrm>
                      <a:off x="0" y="0"/>
                      <a:ext cx="2443277" cy="1846053"/>
                    </a:xfrm>
                    <a:prstGeom prst="rect">
                      <a:avLst/>
                    </a:prstGeom>
                    <a:noFill/>
                  </pic:spPr>
                </pic:pic>
              </a:graphicData>
            </a:graphic>
          </wp:inline>
        </w:drawing>
      </w:r>
    </w:p>
    <w:p w:rsidR="00A835EA" w:rsidRPr="005C7959" w:rsidRDefault="00DB2FF9" w:rsidP="00C1145B">
      <w:pPr>
        <w:rPr>
          <w:rFonts w:cstheme="minorHAnsi"/>
          <w:sz w:val="24"/>
          <w:szCs w:val="24"/>
        </w:rPr>
      </w:pPr>
      <w:r w:rsidRPr="00D80C45">
        <w:rPr>
          <w:rFonts w:cstheme="minorHAnsi"/>
          <w:b/>
          <w:color w:val="F79646" w:themeColor="accent6"/>
          <w:sz w:val="24"/>
          <w:szCs w:val="24"/>
          <w:u w:val="single"/>
        </w:rPr>
        <w:t>e</w:t>
      </w:r>
      <w:r w:rsidR="009D701B" w:rsidRPr="00D80C45">
        <w:rPr>
          <w:rFonts w:cstheme="minorHAnsi"/>
          <w:b/>
          <w:color w:val="F79646" w:themeColor="accent6"/>
          <w:sz w:val="24"/>
          <w:szCs w:val="24"/>
          <w:u w:val="single"/>
        </w:rPr>
        <w:t>nergia di attivazione</w:t>
      </w:r>
      <w:r w:rsidR="009D701B" w:rsidRPr="005C7959">
        <w:rPr>
          <w:rFonts w:cstheme="minorHAnsi"/>
          <w:sz w:val="24"/>
          <w:szCs w:val="24"/>
        </w:rPr>
        <w:t xml:space="preserve"> : barriera energetica che deve essere superata affinchè i reagenti possano trasformarsi in prodotti</w:t>
      </w:r>
    </w:p>
    <w:p w:rsidR="00A835EA" w:rsidRDefault="00252C02" w:rsidP="00C1145B">
      <w:pPr>
        <w:rPr>
          <w:rFonts w:cstheme="minorHAnsi"/>
        </w:rPr>
      </w:pPr>
      <w:r>
        <w:rPr>
          <w:rFonts w:ascii="Verdana" w:hAnsi="Verdana"/>
          <w:noProof/>
          <w:sz w:val="15"/>
          <w:szCs w:val="15"/>
          <w:lang w:eastAsia="it-IT"/>
        </w:rPr>
        <w:drawing>
          <wp:inline distT="0" distB="0" distL="0" distR="0">
            <wp:extent cx="2480945" cy="2099310"/>
            <wp:effectExtent l="19050" t="0" r="0" b="0"/>
            <wp:docPr id="10" name="Immagine 1" descr="stato do transi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o do transizione"/>
                    <pic:cNvPicPr>
                      <a:picLocks noChangeAspect="1" noChangeArrowheads="1"/>
                    </pic:cNvPicPr>
                  </pic:nvPicPr>
                  <pic:blipFill>
                    <a:blip r:embed="rId20" cstate="print"/>
                    <a:srcRect/>
                    <a:stretch>
                      <a:fillRect/>
                    </a:stretch>
                  </pic:blipFill>
                  <pic:spPr bwMode="auto">
                    <a:xfrm>
                      <a:off x="0" y="0"/>
                      <a:ext cx="2480945" cy="2099310"/>
                    </a:xfrm>
                    <a:prstGeom prst="rect">
                      <a:avLst/>
                    </a:prstGeom>
                    <a:noFill/>
                    <a:ln w="9525">
                      <a:noFill/>
                      <a:miter lim="800000"/>
                      <a:headEnd/>
                      <a:tailEnd/>
                    </a:ln>
                  </pic:spPr>
                </pic:pic>
              </a:graphicData>
            </a:graphic>
          </wp:inline>
        </w:drawing>
      </w:r>
    </w:p>
    <w:p w:rsidR="00D75E19" w:rsidRDefault="00D75E19" w:rsidP="00C1145B">
      <w:pPr>
        <w:rPr>
          <w:rFonts w:cstheme="minorHAnsi"/>
        </w:rPr>
      </w:pPr>
    </w:p>
    <w:p w:rsidR="000474FD" w:rsidRDefault="00DB2FF9" w:rsidP="00C1145B">
      <w:pPr>
        <w:rPr>
          <w:rFonts w:cstheme="minorHAnsi"/>
          <w:sz w:val="24"/>
          <w:szCs w:val="24"/>
        </w:rPr>
      </w:pPr>
      <w:r w:rsidRPr="005C7959">
        <w:rPr>
          <w:rFonts w:cstheme="minorHAnsi"/>
          <w:sz w:val="24"/>
          <w:szCs w:val="24"/>
        </w:rPr>
        <w:t>gli enzimi aumentano la v</w:t>
      </w:r>
      <w:r w:rsidR="007D406A" w:rsidRPr="005C7959">
        <w:rPr>
          <w:rFonts w:cstheme="minorHAnsi"/>
          <w:sz w:val="24"/>
          <w:szCs w:val="24"/>
        </w:rPr>
        <w:t>el</w:t>
      </w:r>
      <w:r w:rsidRPr="005C7959">
        <w:rPr>
          <w:rFonts w:cstheme="minorHAnsi"/>
          <w:sz w:val="24"/>
          <w:szCs w:val="24"/>
        </w:rPr>
        <w:t>ocità di reazione abbassando l’e</w:t>
      </w:r>
      <w:r w:rsidR="007D406A" w:rsidRPr="005C7959">
        <w:rPr>
          <w:rFonts w:cstheme="minorHAnsi"/>
          <w:sz w:val="24"/>
          <w:szCs w:val="24"/>
        </w:rPr>
        <w:t>nergia di attivazione</w:t>
      </w:r>
    </w:p>
    <w:p w:rsidR="000474FD" w:rsidRDefault="0083638E" w:rsidP="00C1145B">
      <w:pPr>
        <w:rPr>
          <w:rFonts w:cstheme="minorHAnsi"/>
        </w:rPr>
      </w:pPr>
      <w:r>
        <w:rPr>
          <w:rFonts w:ascii="Verdana" w:hAnsi="Verdana"/>
          <w:noProof/>
          <w:sz w:val="15"/>
          <w:szCs w:val="15"/>
          <w:lang w:eastAsia="it-IT"/>
        </w:rPr>
        <w:drawing>
          <wp:inline distT="0" distB="0" distL="0" distR="0">
            <wp:extent cx="2480945" cy="2099310"/>
            <wp:effectExtent l="19050" t="0" r="0" b="0"/>
            <wp:docPr id="14" name="Immagine 7" descr="stato do transizione catalizz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o do transizione catalizzata"/>
                    <pic:cNvPicPr>
                      <a:picLocks noChangeAspect="1" noChangeArrowheads="1"/>
                    </pic:cNvPicPr>
                  </pic:nvPicPr>
                  <pic:blipFill>
                    <a:blip r:embed="rId21" cstate="print"/>
                    <a:srcRect/>
                    <a:stretch>
                      <a:fillRect/>
                    </a:stretch>
                  </pic:blipFill>
                  <pic:spPr bwMode="auto">
                    <a:xfrm>
                      <a:off x="0" y="0"/>
                      <a:ext cx="2480945" cy="2099310"/>
                    </a:xfrm>
                    <a:prstGeom prst="rect">
                      <a:avLst/>
                    </a:prstGeom>
                    <a:noFill/>
                    <a:ln w="9525">
                      <a:noFill/>
                      <a:miter lim="800000"/>
                      <a:headEnd/>
                      <a:tailEnd/>
                    </a:ln>
                  </pic:spPr>
                </pic:pic>
              </a:graphicData>
            </a:graphic>
          </wp:inline>
        </w:drawing>
      </w:r>
    </w:p>
    <w:p w:rsidR="006D1D95" w:rsidRPr="005C7959" w:rsidRDefault="00DB2FF9" w:rsidP="003F2A39">
      <w:pPr>
        <w:spacing w:line="240" w:lineRule="auto"/>
        <w:jc w:val="both"/>
        <w:rPr>
          <w:rFonts w:cstheme="minorHAnsi"/>
          <w:sz w:val="24"/>
          <w:szCs w:val="24"/>
        </w:rPr>
      </w:pPr>
      <w:r w:rsidRPr="004924C6">
        <w:rPr>
          <w:rFonts w:cstheme="minorHAnsi"/>
          <w:b/>
          <w:color w:val="00B0F0"/>
          <w:sz w:val="24"/>
          <w:szCs w:val="24"/>
          <w:u w:val="single"/>
        </w:rPr>
        <w:lastRenderedPageBreak/>
        <w:t>s</w:t>
      </w:r>
      <w:r w:rsidR="00591812" w:rsidRPr="004924C6">
        <w:rPr>
          <w:rFonts w:cstheme="minorHAnsi"/>
          <w:b/>
          <w:color w:val="00B0F0"/>
          <w:sz w:val="24"/>
          <w:szCs w:val="24"/>
          <w:u w:val="single"/>
        </w:rPr>
        <w:t>ito attivo</w:t>
      </w:r>
      <w:r w:rsidR="00591812" w:rsidRPr="005C7959">
        <w:rPr>
          <w:rFonts w:cstheme="minorHAnsi"/>
          <w:sz w:val="24"/>
          <w:szCs w:val="24"/>
        </w:rPr>
        <w:t xml:space="preserve"> : </w:t>
      </w:r>
      <w:r w:rsidR="006D1D95" w:rsidRPr="005C7959">
        <w:rPr>
          <w:rFonts w:cstheme="minorHAnsi"/>
          <w:sz w:val="24"/>
          <w:szCs w:val="24"/>
        </w:rPr>
        <w:t xml:space="preserve">sulla superficie dell’E il sito di legame per il S è costituito da un incavo-fessura che ha la forma complementare al S ( </w:t>
      </w:r>
      <w:r w:rsidR="006D1D95" w:rsidRPr="004924C6">
        <w:rPr>
          <w:rFonts w:cstheme="minorHAnsi"/>
          <w:i/>
          <w:color w:val="00B0F0"/>
          <w:sz w:val="24"/>
          <w:szCs w:val="24"/>
        </w:rPr>
        <w:t>complementarieta’ geometrica</w:t>
      </w:r>
      <w:r w:rsidR="006D1D95" w:rsidRPr="005C7959">
        <w:rPr>
          <w:rFonts w:cstheme="minorHAnsi"/>
          <w:sz w:val="24"/>
          <w:szCs w:val="24"/>
        </w:rPr>
        <w:t xml:space="preserve"> ) ed i residui aminoacidici che formano il sito di legame interagiscono con il S mediante attrazioni elettrostatiche ( </w:t>
      </w:r>
      <w:r w:rsidR="006D1D95" w:rsidRPr="004924C6">
        <w:rPr>
          <w:rFonts w:cstheme="minorHAnsi"/>
          <w:i/>
          <w:color w:val="00B0F0"/>
          <w:sz w:val="24"/>
          <w:szCs w:val="24"/>
        </w:rPr>
        <w:t>complementarieta’ elettronica</w:t>
      </w:r>
      <w:r w:rsidR="006D1D95" w:rsidRPr="005C7959">
        <w:rPr>
          <w:rFonts w:cstheme="minorHAnsi"/>
          <w:sz w:val="24"/>
          <w:szCs w:val="24"/>
        </w:rPr>
        <w:t xml:space="preserve"> ) </w:t>
      </w:r>
    </w:p>
    <w:p w:rsidR="00591812" w:rsidRPr="005C7959" w:rsidRDefault="006D1D95" w:rsidP="003F2A39">
      <w:pPr>
        <w:spacing w:line="240" w:lineRule="auto"/>
        <w:jc w:val="both"/>
        <w:rPr>
          <w:rFonts w:cstheme="minorHAnsi"/>
          <w:sz w:val="24"/>
          <w:szCs w:val="24"/>
        </w:rPr>
      </w:pPr>
      <w:r w:rsidRPr="005C7959">
        <w:rPr>
          <w:rFonts w:cstheme="minorHAnsi"/>
          <w:sz w:val="24"/>
          <w:szCs w:val="24"/>
        </w:rPr>
        <w:t xml:space="preserve">tra E e S e altre molecole si instaurano forze non covalenti intense  </w:t>
      </w:r>
      <w:r w:rsidR="00591812" w:rsidRPr="005C7959">
        <w:rPr>
          <w:rFonts w:cstheme="minorHAnsi"/>
          <w:sz w:val="24"/>
          <w:szCs w:val="24"/>
        </w:rPr>
        <w:t xml:space="preserve"> ( legami idrogeno, </w:t>
      </w:r>
      <w:r w:rsidRPr="005C7959">
        <w:rPr>
          <w:rFonts w:cstheme="minorHAnsi"/>
          <w:sz w:val="24"/>
          <w:szCs w:val="24"/>
        </w:rPr>
        <w:t>legami elettrostatici,</w:t>
      </w:r>
      <w:r w:rsidR="00E85B9F" w:rsidRPr="005C7959">
        <w:rPr>
          <w:rFonts w:cstheme="minorHAnsi"/>
          <w:sz w:val="24"/>
          <w:szCs w:val="24"/>
        </w:rPr>
        <w:t xml:space="preserve"> </w:t>
      </w:r>
      <w:r w:rsidR="00591812" w:rsidRPr="005C7959">
        <w:rPr>
          <w:rFonts w:cstheme="minorHAnsi"/>
          <w:sz w:val="24"/>
          <w:szCs w:val="24"/>
        </w:rPr>
        <w:t xml:space="preserve">forze di Van der Waals, interazioni idrofobiche </w:t>
      </w:r>
      <w:r w:rsidRPr="005C7959">
        <w:rPr>
          <w:rFonts w:cstheme="minorHAnsi"/>
          <w:sz w:val="24"/>
          <w:szCs w:val="24"/>
        </w:rPr>
        <w:t>)</w:t>
      </w:r>
    </w:p>
    <w:p w:rsidR="00D75E19" w:rsidRDefault="008D665F" w:rsidP="00C1145B">
      <w:pPr>
        <w:rPr>
          <w:rFonts w:cstheme="minorHAnsi"/>
        </w:rPr>
      </w:pPr>
      <w:r>
        <w:rPr>
          <w:rFonts w:cstheme="minorHAnsi"/>
          <w:noProof/>
          <w:lang w:eastAsia="it-IT"/>
        </w:rPr>
        <w:tab/>
      </w:r>
      <w:r>
        <w:rPr>
          <w:rFonts w:cstheme="minorHAnsi"/>
          <w:noProof/>
          <w:lang w:eastAsia="it-IT"/>
        </w:rPr>
        <w:tab/>
      </w:r>
    </w:p>
    <w:p w:rsidR="00D75E19" w:rsidRDefault="008D665F" w:rsidP="00C1145B">
      <w:pPr>
        <w:rPr>
          <w:rFonts w:cstheme="minorHAnsi"/>
        </w:rPr>
      </w:pPr>
      <w:r>
        <w:rPr>
          <w:rFonts w:cstheme="minorHAnsi"/>
          <w:noProof/>
          <w:lang w:eastAsia="it-IT"/>
        </w:rPr>
        <w:drawing>
          <wp:inline distT="0" distB="0" distL="0" distR="0">
            <wp:extent cx="3188335" cy="5836285"/>
            <wp:effectExtent l="19050" t="0" r="0" b="0"/>
            <wp:docPr id="1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3188335" cy="5836285"/>
                    </a:xfrm>
                    <a:prstGeom prst="rect">
                      <a:avLst/>
                    </a:prstGeom>
                    <a:noFill/>
                    <a:ln w="9525">
                      <a:noFill/>
                      <a:miter lim="800000"/>
                      <a:headEnd/>
                      <a:tailEnd/>
                    </a:ln>
                  </pic:spPr>
                </pic:pic>
              </a:graphicData>
            </a:graphic>
          </wp:inline>
        </w:drawing>
      </w:r>
    </w:p>
    <w:p w:rsidR="00D75E19" w:rsidRDefault="00D75E19" w:rsidP="00C1145B">
      <w:pPr>
        <w:rPr>
          <w:rFonts w:cstheme="minorHAnsi"/>
        </w:rPr>
      </w:pPr>
    </w:p>
    <w:p w:rsidR="00D75E19" w:rsidRDefault="00D75E19" w:rsidP="00C1145B">
      <w:pPr>
        <w:rPr>
          <w:rFonts w:cstheme="minorHAnsi"/>
        </w:rPr>
      </w:pPr>
    </w:p>
    <w:p w:rsidR="00D75E19" w:rsidRDefault="00D75E19" w:rsidP="00C1145B">
      <w:pPr>
        <w:rPr>
          <w:rFonts w:cstheme="minorHAnsi"/>
        </w:rPr>
      </w:pPr>
    </w:p>
    <w:p w:rsidR="000474FD" w:rsidRDefault="000474FD" w:rsidP="00C1145B">
      <w:pPr>
        <w:rPr>
          <w:rFonts w:cstheme="minorHAnsi"/>
        </w:rPr>
      </w:pPr>
    </w:p>
    <w:p w:rsidR="004D597D" w:rsidRPr="003F2A39" w:rsidRDefault="004D597D" w:rsidP="003F2A39">
      <w:pPr>
        <w:jc w:val="both"/>
        <w:rPr>
          <w:rFonts w:cstheme="minorHAnsi"/>
          <w:sz w:val="20"/>
          <w:szCs w:val="20"/>
        </w:rPr>
      </w:pPr>
      <w:r w:rsidRPr="003F2A39">
        <w:rPr>
          <w:rFonts w:cstheme="minorHAnsi"/>
          <w:b/>
          <w:bCs/>
          <w:sz w:val="20"/>
          <w:szCs w:val="20"/>
        </w:rPr>
        <w:lastRenderedPageBreak/>
        <w:t>modello chiave-serratura</w:t>
      </w:r>
      <w:r w:rsidR="00AF3AE3" w:rsidRPr="003F2A39">
        <w:rPr>
          <w:rFonts w:cstheme="minorHAnsi"/>
          <w:b/>
          <w:bCs/>
          <w:sz w:val="20"/>
          <w:szCs w:val="20"/>
        </w:rPr>
        <w:t xml:space="preserve"> </w:t>
      </w:r>
      <w:r w:rsidRPr="003F2A39">
        <w:rPr>
          <w:rFonts w:cstheme="minorHAnsi"/>
          <w:b/>
          <w:bCs/>
          <w:sz w:val="20"/>
          <w:szCs w:val="20"/>
        </w:rPr>
        <w:t>(Fischer 1894)</w:t>
      </w:r>
      <w:r w:rsidR="00AF3AE3" w:rsidRPr="003F2A39">
        <w:rPr>
          <w:rFonts w:cstheme="minorHAnsi"/>
          <w:b/>
          <w:bCs/>
          <w:sz w:val="20"/>
          <w:szCs w:val="20"/>
        </w:rPr>
        <w:t xml:space="preserve"> </w:t>
      </w:r>
      <w:r w:rsidR="00AF3AE3" w:rsidRPr="003F2A39">
        <w:rPr>
          <w:rFonts w:cstheme="minorHAnsi"/>
          <w:b/>
          <w:bCs/>
          <w:sz w:val="20"/>
          <w:szCs w:val="20"/>
        </w:rPr>
        <w:tab/>
      </w:r>
      <w:r w:rsidR="00AF3AE3" w:rsidRPr="003F2A39">
        <w:rPr>
          <w:rFonts w:cstheme="minorHAnsi"/>
          <w:b/>
          <w:bCs/>
          <w:sz w:val="20"/>
          <w:szCs w:val="20"/>
        </w:rPr>
        <w:tab/>
      </w:r>
      <w:r w:rsidR="00AF3AE3" w:rsidRPr="003F2A39">
        <w:rPr>
          <w:rFonts w:cstheme="minorHAnsi"/>
          <w:sz w:val="20"/>
          <w:szCs w:val="20"/>
        </w:rPr>
        <w:t xml:space="preserve">                                     </w:t>
      </w:r>
    </w:p>
    <w:p w:rsidR="00AF3AE3" w:rsidRPr="003F2A39" w:rsidRDefault="00AF3AE3" w:rsidP="003F2A39">
      <w:pPr>
        <w:spacing w:line="240" w:lineRule="auto"/>
        <w:jc w:val="both"/>
        <w:rPr>
          <w:rFonts w:cstheme="minorHAnsi"/>
          <w:sz w:val="20"/>
          <w:szCs w:val="20"/>
        </w:rPr>
      </w:pPr>
      <w:r w:rsidRPr="003F2A39">
        <w:rPr>
          <w:rFonts w:cstheme="minorHAnsi"/>
          <w:sz w:val="20"/>
          <w:szCs w:val="20"/>
        </w:rPr>
        <w:t>l’enzima è una serratura in cui può girare solo la chiave specifica; infatti, solo una determinata molecola di substrato ha la forma che le permette</w:t>
      </w:r>
      <w:r w:rsidR="008F3723" w:rsidRPr="003F2A39">
        <w:rPr>
          <w:rFonts w:cstheme="minorHAnsi"/>
          <w:sz w:val="20"/>
          <w:szCs w:val="20"/>
        </w:rPr>
        <w:t xml:space="preserve"> </w:t>
      </w:r>
      <w:r w:rsidRPr="003F2A39">
        <w:rPr>
          <w:rFonts w:cstheme="minorHAnsi"/>
          <w:sz w:val="20"/>
          <w:szCs w:val="20"/>
        </w:rPr>
        <w:t>di entrare nella fessura</w:t>
      </w:r>
      <w:r w:rsidR="008F3723" w:rsidRPr="003F2A39">
        <w:rPr>
          <w:rFonts w:cstheme="minorHAnsi"/>
          <w:sz w:val="20"/>
          <w:szCs w:val="20"/>
        </w:rPr>
        <w:t xml:space="preserve"> del sito attivo </w:t>
      </w:r>
      <w:r w:rsidRPr="003F2A39">
        <w:rPr>
          <w:rFonts w:cstheme="minorHAnsi"/>
          <w:sz w:val="20"/>
          <w:szCs w:val="20"/>
        </w:rPr>
        <w:t>dell’enzima in modo che la reazione possa avvenire</w:t>
      </w:r>
    </w:p>
    <w:p w:rsidR="004D597D" w:rsidRDefault="004D597D" w:rsidP="00C1145B">
      <w:pPr>
        <w:rPr>
          <w:rFonts w:cstheme="minorHAnsi"/>
        </w:rPr>
      </w:pPr>
    </w:p>
    <w:p w:rsidR="004D597D" w:rsidRDefault="00AB44A5" w:rsidP="00C1145B">
      <w:pPr>
        <w:rPr>
          <w:rFonts w:cstheme="minorHAnsi"/>
        </w:rPr>
      </w:pPr>
      <w:r>
        <w:rPr>
          <w:rFonts w:cstheme="minorHAnsi"/>
        </w:rPr>
        <w:tab/>
      </w:r>
      <w:r>
        <w:rPr>
          <w:rFonts w:cstheme="minorHAnsi"/>
        </w:rPr>
        <w:tab/>
      </w:r>
      <w:r>
        <w:rPr>
          <w:rFonts w:cstheme="minorHAnsi"/>
        </w:rPr>
        <w:tab/>
      </w:r>
      <w:r w:rsidRPr="00AB44A5">
        <w:rPr>
          <w:rFonts w:cstheme="minorHAnsi"/>
          <w:noProof/>
          <w:lang w:eastAsia="it-IT"/>
        </w:rPr>
        <w:drawing>
          <wp:inline distT="0" distB="0" distL="0" distR="0">
            <wp:extent cx="3195638" cy="3292475"/>
            <wp:effectExtent l="19050" t="0" r="4762" b="0"/>
            <wp:docPr id="16" name="Immagine 6" descr="C:\Documents and Settings\Administrator\Documenti\Immagini\2004-03 (mar)\Scansione0004.jpg"/>
            <wp:cNvGraphicFramePr/>
            <a:graphic xmlns:a="http://schemas.openxmlformats.org/drawingml/2006/main">
              <a:graphicData uri="http://schemas.openxmlformats.org/drawingml/2006/picture">
                <pic:pic xmlns:pic="http://schemas.openxmlformats.org/drawingml/2006/picture">
                  <pic:nvPicPr>
                    <pic:cNvPr id="11" name="Picture 9" descr="C:\Documents and Settings\Administrator\Documenti\Immagini\2004-03 (mar)\Scansione0004.jpg"/>
                    <pic:cNvPicPr>
                      <a:picLocks noChangeAspect="1" noChangeArrowheads="1"/>
                    </pic:cNvPicPr>
                  </pic:nvPicPr>
                  <pic:blipFill>
                    <a:blip r:embed="rId23" cstate="print"/>
                    <a:srcRect/>
                    <a:stretch>
                      <a:fillRect/>
                    </a:stretch>
                  </pic:blipFill>
                  <pic:spPr bwMode="auto">
                    <a:xfrm>
                      <a:off x="0" y="0"/>
                      <a:ext cx="3195638" cy="3292475"/>
                    </a:xfrm>
                    <a:prstGeom prst="rect">
                      <a:avLst/>
                    </a:prstGeom>
                    <a:noFill/>
                  </pic:spPr>
                </pic:pic>
              </a:graphicData>
            </a:graphic>
          </wp:inline>
        </w:drawing>
      </w:r>
    </w:p>
    <w:p w:rsidR="004B7F4B" w:rsidRPr="003F2A39" w:rsidRDefault="004B7F4B" w:rsidP="004B7F4B">
      <w:pPr>
        <w:rPr>
          <w:rFonts w:cstheme="minorHAnsi"/>
          <w:b/>
          <w:bCs/>
          <w:sz w:val="20"/>
          <w:szCs w:val="20"/>
        </w:rPr>
      </w:pPr>
      <w:r w:rsidRPr="003F2A39">
        <w:rPr>
          <w:rFonts w:cstheme="minorHAnsi"/>
          <w:b/>
          <w:bCs/>
          <w:sz w:val="20"/>
          <w:szCs w:val="20"/>
        </w:rPr>
        <w:t>modello adattamento induttivo (Koshland 1954)</w:t>
      </w:r>
    </w:p>
    <w:p w:rsidR="004B7F4B" w:rsidRPr="003F2A39" w:rsidRDefault="004B7F4B" w:rsidP="008F3723">
      <w:pPr>
        <w:spacing w:line="240" w:lineRule="auto"/>
        <w:jc w:val="both"/>
        <w:rPr>
          <w:rFonts w:cstheme="minorHAnsi"/>
          <w:sz w:val="20"/>
          <w:szCs w:val="20"/>
        </w:rPr>
      </w:pPr>
      <w:r w:rsidRPr="003F2A39">
        <w:rPr>
          <w:rFonts w:cstheme="minorHAnsi"/>
          <w:sz w:val="20"/>
          <w:szCs w:val="20"/>
        </w:rPr>
        <w:t>la forma assunta dall’enzima è adatta a far avvenire</w:t>
      </w:r>
      <w:r w:rsidR="00F54BF8" w:rsidRPr="003F2A39">
        <w:rPr>
          <w:rFonts w:cstheme="minorHAnsi"/>
          <w:sz w:val="20"/>
          <w:szCs w:val="20"/>
        </w:rPr>
        <w:t xml:space="preserve"> </w:t>
      </w:r>
      <w:r w:rsidRPr="003F2A39">
        <w:rPr>
          <w:rFonts w:cstheme="minorHAnsi"/>
          <w:sz w:val="20"/>
          <w:szCs w:val="20"/>
        </w:rPr>
        <w:t>la reazione solo dopo che questo si è legato al substrato: tale fenomeno serve a portare i gruppi funzionali specifici dell’enzima nell’orientamento</w:t>
      </w:r>
      <w:r w:rsidR="00F54BF8" w:rsidRPr="003F2A39">
        <w:rPr>
          <w:rFonts w:cstheme="minorHAnsi"/>
          <w:sz w:val="20"/>
          <w:szCs w:val="20"/>
        </w:rPr>
        <w:t xml:space="preserve"> </w:t>
      </w:r>
      <w:r w:rsidRPr="003F2A39">
        <w:rPr>
          <w:rFonts w:cstheme="minorHAnsi"/>
          <w:sz w:val="20"/>
          <w:szCs w:val="20"/>
        </w:rPr>
        <w:t>corretto necessario per la catalisi della reazione</w:t>
      </w:r>
    </w:p>
    <w:p w:rsidR="00F54BF8" w:rsidRPr="00F54BF8" w:rsidRDefault="00F54BF8" w:rsidP="00F54BF8">
      <w:pPr>
        <w:jc w:val="both"/>
        <w:rPr>
          <w:rFonts w:cstheme="minorHAnsi"/>
          <w:sz w:val="16"/>
          <w:szCs w:val="16"/>
        </w:rPr>
      </w:pPr>
      <w:r>
        <w:rPr>
          <w:rFonts w:cstheme="minorHAnsi"/>
          <w:sz w:val="16"/>
          <w:szCs w:val="16"/>
        </w:rPr>
        <w:tab/>
      </w:r>
      <w:r>
        <w:rPr>
          <w:rFonts w:cstheme="minorHAnsi"/>
          <w:sz w:val="16"/>
          <w:szCs w:val="16"/>
        </w:rPr>
        <w:tab/>
      </w:r>
      <w:r w:rsidRPr="00F54BF8">
        <w:rPr>
          <w:rFonts w:cstheme="minorHAnsi"/>
          <w:noProof/>
          <w:sz w:val="16"/>
          <w:szCs w:val="16"/>
          <w:lang w:eastAsia="it-IT"/>
        </w:rPr>
        <w:drawing>
          <wp:inline distT="0" distB="0" distL="0" distR="0">
            <wp:extent cx="3259138" cy="3414712"/>
            <wp:effectExtent l="19050" t="0" r="0" b="0"/>
            <wp:docPr id="17" name="Immagine 7" descr="C:\Documents and Settings\Administrator\Documenti\Immagini\2004-03 (mar)\Scansione0005.jpg"/>
            <wp:cNvGraphicFramePr/>
            <a:graphic xmlns:a="http://schemas.openxmlformats.org/drawingml/2006/main">
              <a:graphicData uri="http://schemas.openxmlformats.org/drawingml/2006/picture">
                <pic:pic xmlns:pic="http://schemas.openxmlformats.org/drawingml/2006/picture">
                  <pic:nvPicPr>
                    <pic:cNvPr id="6155" name="Picture 11" descr="C:\Documents and Settings\Administrator\Documenti\Immagini\2004-03 (mar)\Scansione0005.jpg"/>
                    <pic:cNvPicPr>
                      <a:picLocks noChangeAspect="1" noChangeArrowheads="1"/>
                    </pic:cNvPicPr>
                  </pic:nvPicPr>
                  <pic:blipFill>
                    <a:blip r:embed="rId24" cstate="print"/>
                    <a:srcRect/>
                    <a:stretch>
                      <a:fillRect/>
                    </a:stretch>
                  </pic:blipFill>
                  <pic:spPr bwMode="auto">
                    <a:xfrm>
                      <a:off x="0" y="0"/>
                      <a:ext cx="3259138" cy="3414712"/>
                    </a:xfrm>
                    <a:prstGeom prst="rect">
                      <a:avLst/>
                    </a:prstGeom>
                    <a:noFill/>
                  </pic:spPr>
                </pic:pic>
              </a:graphicData>
            </a:graphic>
          </wp:inline>
        </w:drawing>
      </w:r>
    </w:p>
    <w:p w:rsidR="006A0365" w:rsidRPr="006A0365" w:rsidRDefault="006A0365" w:rsidP="006A0365">
      <w:pPr>
        <w:rPr>
          <w:rFonts w:cstheme="minorHAnsi"/>
          <w:sz w:val="24"/>
          <w:szCs w:val="24"/>
        </w:rPr>
      </w:pPr>
      <w:r w:rsidRPr="006A0365">
        <w:rPr>
          <w:rFonts w:cstheme="minorHAnsi"/>
          <w:b/>
          <w:bCs/>
          <w:sz w:val="24"/>
          <w:szCs w:val="24"/>
        </w:rPr>
        <w:lastRenderedPageBreak/>
        <w:t>regolazione dell’attività enzimatica</w:t>
      </w:r>
    </w:p>
    <w:p w:rsidR="00533C41" w:rsidRDefault="00533C41" w:rsidP="00533C41">
      <w:pPr>
        <w:rPr>
          <w:rFonts w:cstheme="minorHAnsi"/>
        </w:rPr>
      </w:pPr>
      <w:r w:rsidRPr="00533C41">
        <w:rPr>
          <w:rFonts w:cstheme="minorHAnsi"/>
        </w:rPr>
        <w:t>un inibitore enzimatico è una</w:t>
      </w:r>
      <w:r w:rsidR="002F24DF">
        <w:rPr>
          <w:rFonts w:cstheme="minorHAnsi"/>
        </w:rPr>
        <w:t xml:space="preserve"> </w:t>
      </w:r>
      <w:r w:rsidRPr="00533C41">
        <w:rPr>
          <w:rFonts w:cstheme="minorHAnsi"/>
        </w:rPr>
        <w:t>molecola che impedisce all’enzima di funzionare correttamente</w:t>
      </w:r>
    </w:p>
    <w:p w:rsidR="002F24DF" w:rsidRDefault="008F3723" w:rsidP="002F24DF">
      <w:pPr>
        <w:spacing w:line="240" w:lineRule="auto"/>
        <w:jc w:val="both"/>
        <w:rPr>
          <w:rFonts w:cstheme="minorHAnsi"/>
          <w:b/>
          <w:bCs/>
        </w:rPr>
      </w:pPr>
      <w:r>
        <w:rPr>
          <w:rFonts w:cstheme="minorHAnsi"/>
          <w:b/>
          <w:bCs/>
        </w:rPr>
        <w:t>irreversibili</w:t>
      </w:r>
      <w:r w:rsidR="002F24DF" w:rsidRPr="002F24DF">
        <w:rPr>
          <w:rFonts w:cstheme="minorHAnsi"/>
          <w:b/>
          <w:bCs/>
        </w:rPr>
        <w:t xml:space="preserve"> : </w:t>
      </w:r>
    </w:p>
    <w:p w:rsidR="002F24DF" w:rsidRPr="002F24DF" w:rsidRDefault="00447116" w:rsidP="00901B8C">
      <w:pPr>
        <w:pStyle w:val="Paragrafoelenco"/>
        <w:numPr>
          <w:ilvl w:val="0"/>
          <w:numId w:val="2"/>
        </w:numPr>
        <w:spacing w:line="240" w:lineRule="auto"/>
        <w:jc w:val="both"/>
        <w:rPr>
          <w:rFonts w:cstheme="minorHAnsi"/>
          <w:bCs/>
        </w:rPr>
      </w:pPr>
      <w:r w:rsidRPr="002F24DF">
        <w:rPr>
          <w:rFonts w:cstheme="minorHAnsi"/>
          <w:bCs/>
        </w:rPr>
        <w:t xml:space="preserve">si legano </w:t>
      </w:r>
      <w:r w:rsidR="00CC03ED">
        <w:rPr>
          <w:rFonts w:cstheme="minorHAnsi"/>
          <w:bCs/>
        </w:rPr>
        <w:t xml:space="preserve">all’enzima </w:t>
      </w:r>
      <w:r w:rsidRPr="002F24DF">
        <w:rPr>
          <w:rFonts w:cstheme="minorHAnsi"/>
          <w:bCs/>
        </w:rPr>
        <w:t xml:space="preserve">con un legame covalente ad un </w:t>
      </w:r>
      <w:r w:rsidR="002F24DF" w:rsidRPr="002F24DF">
        <w:rPr>
          <w:rFonts w:cstheme="minorHAnsi"/>
          <w:bCs/>
        </w:rPr>
        <w:t xml:space="preserve"> residuo di un amminoacido presente nel  sito attivo</w:t>
      </w:r>
    </w:p>
    <w:p w:rsidR="002F24DF" w:rsidRPr="002F24DF" w:rsidRDefault="00447116" w:rsidP="00901B8C">
      <w:pPr>
        <w:pStyle w:val="Paragrafoelenco"/>
        <w:numPr>
          <w:ilvl w:val="0"/>
          <w:numId w:val="2"/>
        </w:numPr>
        <w:spacing w:line="240" w:lineRule="auto"/>
        <w:jc w:val="both"/>
        <w:rPr>
          <w:rFonts w:cstheme="minorHAnsi"/>
          <w:bCs/>
        </w:rPr>
      </w:pPr>
      <w:r w:rsidRPr="002F24DF">
        <w:rPr>
          <w:rFonts w:cstheme="minorHAnsi"/>
          <w:bCs/>
        </w:rPr>
        <w:t>si modifica in modo irreversibile la forma</w:t>
      </w:r>
      <w:r w:rsidR="009E5DBE">
        <w:rPr>
          <w:rFonts w:cstheme="minorHAnsi"/>
          <w:bCs/>
        </w:rPr>
        <w:t xml:space="preserve"> </w:t>
      </w:r>
      <w:r w:rsidR="002F24DF" w:rsidRPr="002F24DF">
        <w:rPr>
          <w:rFonts w:cstheme="minorHAnsi"/>
          <w:bCs/>
        </w:rPr>
        <w:t>del sito attivo e la conformazione della molecola enzimatica</w:t>
      </w:r>
    </w:p>
    <w:p w:rsidR="00FD7120" w:rsidRDefault="00447116" w:rsidP="00901B8C">
      <w:pPr>
        <w:pStyle w:val="Paragrafoelenco"/>
        <w:numPr>
          <w:ilvl w:val="0"/>
          <w:numId w:val="2"/>
        </w:numPr>
        <w:spacing w:line="240" w:lineRule="auto"/>
        <w:jc w:val="both"/>
        <w:rPr>
          <w:rFonts w:cstheme="minorHAnsi"/>
          <w:bCs/>
        </w:rPr>
      </w:pPr>
      <w:r w:rsidRPr="002F24DF">
        <w:rPr>
          <w:rFonts w:cstheme="minorHAnsi"/>
          <w:bCs/>
        </w:rPr>
        <w:t>attività dell’enzima si annulla</w:t>
      </w:r>
    </w:p>
    <w:p w:rsidR="00C71AB7" w:rsidRDefault="00CC03ED" w:rsidP="00901B8C">
      <w:pPr>
        <w:pStyle w:val="Paragrafoelenco"/>
        <w:numPr>
          <w:ilvl w:val="0"/>
          <w:numId w:val="2"/>
        </w:numPr>
        <w:spacing w:line="240" w:lineRule="auto"/>
        <w:jc w:val="both"/>
        <w:rPr>
          <w:rFonts w:cstheme="minorHAnsi"/>
          <w:bCs/>
        </w:rPr>
      </w:pPr>
      <w:r>
        <w:rPr>
          <w:rFonts w:cstheme="minorHAnsi"/>
          <w:bCs/>
        </w:rPr>
        <w:t>non possono essere rimossi con mezzi semplici</w:t>
      </w:r>
    </w:p>
    <w:p w:rsidR="00CC03ED" w:rsidRDefault="00CC03ED" w:rsidP="00901B8C">
      <w:pPr>
        <w:pStyle w:val="Paragrafoelenco"/>
        <w:numPr>
          <w:ilvl w:val="0"/>
          <w:numId w:val="2"/>
        </w:numPr>
        <w:spacing w:line="240" w:lineRule="auto"/>
        <w:jc w:val="both"/>
        <w:rPr>
          <w:rFonts w:cstheme="minorHAnsi"/>
          <w:bCs/>
        </w:rPr>
      </w:pPr>
      <w:r>
        <w:rPr>
          <w:rFonts w:cstheme="minorHAnsi"/>
          <w:bCs/>
        </w:rPr>
        <w:t>sono utilizzati : nello studio dei siti catalitici</w:t>
      </w:r>
    </w:p>
    <w:p w:rsidR="00CC03ED" w:rsidRDefault="00CC03ED" w:rsidP="00CC03ED">
      <w:pPr>
        <w:pStyle w:val="Paragrafoelenco"/>
        <w:spacing w:line="240" w:lineRule="auto"/>
        <w:ind w:left="2124"/>
        <w:jc w:val="both"/>
        <w:rPr>
          <w:rFonts w:cstheme="minorHAnsi"/>
          <w:bCs/>
        </w:rPr>
      </w:pPr>
      <w:r>
        <w:rPr>
          <w:rFonts w:cstheme="minorHAnsi"/>
          <w:bCs/>
        </w:rPr>
        <w:t>come farmaci anti-metaboliti</w:t>
      </w:r>
    </w:p>
    <w:p w:rsidR="00CC03ED" w:rsidRDefault="00CC03ED" w:rsidP="00CC03ED">
      <w:pPr>
        <w:pStyle w:val="Paragrafoelenco"/>
        <w:spacing w:line="240" w:lineRule="auto"/>
        <w:ind w:left="2124"/>
        <w:jc w:val="both"/>
        <w:rPr>
          <w:rFonts w:cstheme="minorHAnsi"/>
          <w:bCs/>
        </w:rPr>
      </w:pPr>
      <w:r>
        <w:rPr>
          <w:rFonts w:cstheme="minorHAnsi"/>
          <w:bCs/>
        </w:rPr>
        <w:t>come antiparassitari</w:t>
      </w:r>
    </w:p>
    <w:p w:rsidR="00CC03ED" w:rsidRPr="002F24DF" w:rsidRDefault="00CC03ED" w:rsidP="00CC03ED">
      <w:pPr>
        <w:pStyle w:val="Paragrafoelenco"/>
        <w:spacing w:line="240" w:lineRule="auto"/>
        <w:ind w:left="2124"/>
        <w:jc w:val="both"/>
        <w:rPr>
          <w:rFonts w:cstheme="minorHAnsi"/>
          <w:bCs/>
        </w:rPr>
      </w:pPr>
    </w:p>
    <w:p w:rsidR="002F24DF" w:rsidRDefault="008F3723" w:rsidP="002F24DF">
      <w:pPr>
        <w:rPr>
          <w:rFonts w:cstheme="minorHAnsi"/>
          <w:bCs/>
        </w:rPr>
      </w:pPr>
      <w:r>
        <w:rPr>
          <w:rFonts w:cstheme="minorHAnsi"/>
          <w:b/>
          <w:bCs/>
        </w:rPr>
        <w:t>reversibili</w:t>
      </w:r>
      <w:r w:rsidR="002F24DF">
        <w:rPr>
          <w:rFonts w:cstheme="minorHAnsi"/>
          <w:b/>
          <w:bCs/>
        </w:rPr>
        <w:t xml:space="preserve"> : </w:t>
      </w:r>
      <w:r w:rsidR="002F24DF" w:rsidRPr="002F24DF">
        <w:rPr>
          <w:rFonts w:cstheme="minorHAnsi"/>
          <w:bCs/>
        </w:rPr>
        <w:t xml:space="preserve">agiscono con modalità che consentono </w:t>
      </w:r>
      <w:r w:rsidR="00116899">
        <w:rPr>
          <w:rFonts w:cstheme="minorHAnsi"/>
          <w:bCs/>
        </w:rPr>
        <w:t>a</w:t>
      </w:r>
      <w:r w:rsidR="002F24DF" w:rsidRPr="002F24DF">
        <w:rPr>
          <w:rFonts w:cstheme="minorHAnsi"/>
          <w:bCs/>
        </w:rPr>
        <w:t xml:space="preserve">ll’enzima di recuperare la propria funzionalità </w:t>
      </w:r>
      <w:r w:rsidR="00116899">
        <w:rPr>
          <w:rFonts w:cstheme="minorHAnsi"/>
          <w:bCs/>
        </w:rPr>
        <w:t>b</w:t>
      </w:r>
      <w:r w:rsidR="002F24DF" w:rsidRPr="002F24DF">
        <w:rPr>
          <w:rFonts w:cstheme="minorHAnsi"/>
          <w:bCs/>
        </w:rPr>
        <w:t xml:space="preserve">iologica </w:t>
      </w:r>
    </w:p>
    <w:p w:rsidR="00116899" w:rsidRDefault="00116899" w:rsidP="00901B8C">
      <w:pPr>
        <w:pStyle w:val="Paragrafoelenco"/>
        <w:numPr>
          <w:ilvl w:val="0"/>
          <w:numId w:val="3"/>
        </w:numPr>
        <w:rPr>
          <w:rFonts w:cstheme="minorHAnsi"/>
          <w:bCs/>
        </w:rPr>
      </w:pPr>
      <w:r>
        <w:rPr>
          <w:rFonts w:cstheme="minorHAnsi"/>
          <w:bCs/>
        </w:rPr>
        <w:t>competitivi</w:t>
      </w:r>
    </w:p>
    <w:p w:rsidR="00116899" w:rsidRDefault="009E5DBE" w:rsidP="00901B8C">
      <w:pPr>
        <w:pStyle w:val="Paragrafoelenco"/>
        <w:numPr>
          <w:ilvl w:val="0"/>
          <w:numId w:val="3"/>
        </w:numPr>
        <w:rPr>
          <w:rFonts w:cstheme="minorHAnsi"/>
          <w:bCs/>
        </w:rPr>
      </w:pPr>
      <w:r>
        <w:rPr>
          <w:rFonts w:cstheme="minorHAnsi"/>
          <w:bCs/>
        </w:rPr>
        <w:t>a</w:t>
      </w:r>
      <w:r w:rsidR="00116899">
        <w:rPr>
          <w:rFonts w:cstheme="minorHAnsi"/>
          <w:bCs/>
        </w:rPr>
        <w:t>competitivi</w:t>
      </w:r>
    </w:p>
    <w:p w:rsidR="00116899" w:rsidRDefault="00116899" w:rsidP="00901B8C">
      <w:pPr>
        <w:pStyle w:val="Paragrafoelenco"/>
        <w:numPr>
          <w:ilvl w:val="0"/>
          <w:numId w:val="3"/>
        </w:numPr>
        <w:rPr>
          <w:rFonts w:cstheme="minorHAnsi"/>
          <w:bCs/>
        </w:rPr>
      </w:pPr>
      <w:r>
        <w:rPr>
          <w:rFonts w:cstheme="minorHAnsi"/>
          <w:bCs/>
        </w:rPr>
        <w:t>misti</w:t>
      </w:r>
    </w:p>
    <w:p w:rsidR="009E5DBE" w:rsidRDefault="009E5DBE" w:rsidP="00901B8C">
      <w:pPr>
        <w:pStyle w:val="Paragrafoelenco"/>
        <w:numPr>
          <w:ilvl w:val="0"/>
          <w:numId w:val="3"/>
        </w:numPr>
        <w:rPr>
          <w:rFonts w:cstheme="minorHAnsi"/>
          <w:bCs/>
        </w:rPr>
      </w:pPr>
      <w:r>
        <w:rPr>
          <w:rFonts w:cstheme="minorHAnsi"/>
          <w:bCs/>
        </w:rPr>
        <w:t>non competitivi</w:t>
      </w:r>
    </w:p>
    <w:p w:rsidR="0021076E" w:rsidRDefault="0021076E"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3F2A39" w:rsidRDefault="003F2A39" w:rsidP="00583A5E">
      <w:pPr>
        <w:ind w:left="720"/>
        <w:rPr>
          <w:rFonts w:cstheme="minorHAnsi"/>
          <w:b/>
          <w:bCs/>
        </w:rPr>
      </w:pPr>
    </w:p>
    <w:p w:rsidR="00583A5E" w:rsidRPr="00583A5E" w:rsidRDefault="00CC03ED" w:rsidP="00DF0782">
      <w:pPr>
        <w:rPr>
          <w:rFonts w:cstheme="minorHAnsi"/>
          <w:bCs/>
        </w:rPr>
      </w:pPr>
      <w:r>
        <w:rPr>
          <w:rFonts w:cstheme="minorHAnsi"/>
          <w:b/>
          <w:bCs/>
        </w:rPr>
        <w:lastRenderedPageBreak/>
        <w:t>i</w:t>
      </w:r>
      <w:r w:rsidR="00583A5E" w:rsidRPr="00583A5E">
        <w:rPr>
          <w:rFonts w:cstheme="minorHAnsi"/>
          <w:b/>
          <w:bCs/>
        </w:rPr>
        <w:t>nibizione competitiva</w:t>
      </w:r>
    </w:p>
    <w:p w:rsidR="00FD7120" w:rsidRPr="00583A5E" w:rsidRDefault="00447116" w:rsidP="00901B8C">
      <w:pPr>
        <w:numPr>
          <w:ilvl w:val="0"/>
          <w:numId w:val="3"/>
        </w:numPr>
        <w:spacing w:line="240" w:lineRule="auto"/>
        <w:jc w:val="both"/>
        <w:rPr>
          <w:rFonts w:cstheme="minorHAnsi"/>
          <w:bCs/>
        </w:rPr>
      </w:pPr>
      <w:r w:rsidRPr="00583A5E">
        <w:rPr>
          <w:rFonts w:cstheme="minorHAnsi"/>
          <w:bCs/>
        </w:rPr>
        <w:t>l’inibitore ha una forma simile a quella del substrato</w:t>
      </w:r>
    </w:p>
    <w:p w:rsidR="00FD7120" w:rsidRDefault="00447116" w:rsidP="00901B8C">
      <w:pPr>
        <w:numPr>
          <w:ilvl w:val="0"/>
          <w:numId w:val="3"/>
        </w:numPr>
        <w:spacing w:line="240" w:lineRule="auto"/>
        <w:jc w:val="both"/>
        <w:rPr>
          <w:rFonts w:cstheme="minorHAnsi"/>
          <w:bCs/>
        </w:rPr>
      </w:pPr>
      <w:r w:rsidRPr="00583A5E">
        <w:rPr>
          <w:rFonts w:cstheme="minorHAnsi"/>
          <w:bCs/>
        </w:rPr>
        <w:t xml:space="preserve"> l’inibitore si lega reversibilmente al sito attivo dell’enzima</w:t>
      </w:r>
    </w:p>
    <w:p w:rsidR="00583A5E" w:rsidRPr="00583A5E" w:rsidRDefault="00447116" w:rsidP="00901B8C">
      <w:pPr>
        <w:pStyle w:val="Paragrafoelenco"/>
        <w:numPr>
          <w:ilvl w:val="0"/>
          <w:numId w:val="3"/>
        </w:numPr>
        <w:spacing w:line="240" w:lineRule="auto"/>
        <w:jc w:val="both"/>
        <w:rPr>
          <w:rFonts w:cstheme="minorHAnsi"/>
          <w:bCs/>
        </w:rPr>
      </w:pPr>
      <w:r w:rsidRPr="00583A5E">
        <w:rPr>
          <w:rFonts w:cstheme="minorHAnsi"/>
          <w:bCs/>
        </w:rPr>
        <w:t>competizione per conquistare il sito attivo dipende dalla</w:t>
      </w:r>
      <w:r w:rsidR="00583A5E" w:rsidRPr="00583A5E">
        <w:rPr>
          <w:rFonts w:cstheme="minorHAnsi"/>
          <w:bCs/>
        </w:rPr>
        <w:t xml:space="preserve"> concentrazione dei due contendenti</w:t>
      </w:r>
    </w:p>
    <w:p w:rsidR="00DF0782" w:rsidRDefault="00DF0782" w:rsidP="00BE7CBE">
      <w:pPr>
        <w:ind w:left="360"/>
        <w:rPr>
          <w:rFonts w:cstheme="minorHAnsi"/>
          <w:bCs/>
        </w:rPr>
      </w:pPr>
    </w:p>
    <w:p w:rsidR="00BE7CBE" w:rsidRDefault="00BE7CBE" w:rsidP="00BE7CBE">
      <w:pPr>
        <w:ind w:left="360"/>
        <w:rPr>
          <w:rFonts w:cstheme="minorHAnsi"/>
          <w:bCs/>
        </w:rPr>
      </w:pPr>
      <w:r w:rsidRPr="00BE7CBE">
        <w:rPr>
          <w:rFonts w:cstheme="minorHAnsi"/>
          <w:bCs/>
          <w:noProof/>
          <w:lang w:eastAsia="it-IT"/>
        </w:rPr>
        <w:drawing>
          <wp:inline distT="0" distB="0" distL="0" distR="0">
            <wp:extent cx="4120896" cy="2777706"/>
            <wp:effectExtent l="19050" t="0" r="0" b="0"/>
            <wp:docPr id="35" name="Immagine 16" descr="&#10;22f08-15c.jpg                                                  00007291projects                       B63F1671:"/>
            <wp:cNvGraphicFramePr/>
            <a:graphic xmlns:a="http://schemas.openxmlformats.org/drawingml/2006/main">
              <a:graphicData uri="http://schemas.openxmlformats.org/drawingml/2006/picture">
                <pic:pic xmlns:pic="http://schemas.openxmlformats.org/drawingml/2006/picture">
                  <pic:nvPicPr>
                    <pic:cNvPr id="70659" name="Picture 3" descr="&#10;22f08-15c.jpg                                                  00007291projects                       B63F1671:"/>
                    <pic:cNvPicPr>
                      <a:picLocks noChangeAspect="1" noChangeArrowheads="1"/>
                    </pic:cNvPicPr>
                  </pic:nvPicPr>
                  <pic:blipFill>
                    <a:blip r:embed="rId25" cstate="print"/>
                    <a:srcRect b="8748"/>
                    <a:stretch>
                      <a:fillRect/>
                    </a:stretch>
                  </pic:blipFill>
                  <pic:spPr bwMode="auto">
                    <a:xfrm>
                      <a:off x="0" y="0"/>
                      <a:ext cx="4120896" cy="2777706"/>
                    </a:xfrm>
                    <a:prstGeom prst="rect">
                      <a:avLst/>
                    </a:prstGeom>
                    <a:noFill/>
                  </pic:spPr>
                </pic:pic>
              </a:graphicData>
            </a:graphic>
          </wp:inline>
        </w:drawing>
      </w:r>
    </w:p>
    <w:p w:rsidR="00BE7CBE" w:rsidRDefault="00BE7CBE" w:rsidP="00583A5E">
      <w:pPr>
        <w:ind w:left="2124"/>
        <w:rPr>
          <w:rFonts w:cstheme="minorHAnsi"/>
          <w:bCs/>
        </w:rPr>
      </w:pPr>
    </w:p>
    <w:p w:rsidR="00BE7CBE" w:rsidRDefault="00BE7CBE" w:rsidP="00583A5E">
      <w:pPr>
        <w:ind w:left="2124"/>
        <w:rPr>
          <w:rFonts w:cstheme="minorHAnsi"/>
          <w:bCs/>
        </w:rPr>
      </w:pPr>
    </w:p>
    <w:p w:rsidR="00583A5E" w:rsidRPr="002F24DF" w:rsidRDefault="00583A5E" w:rsidP="00583A5E">
      <w:pPr>
        <w:ind w:left="2124"/>
        <w:rPr>
          <w:rFonts w:cstheme="minorHAnsi"/>
          <w:bCs/>
        </w:rPr>
      </w:pPr>
      <w:r w:rsidRPr="00583A5E">
        <w:rPr>
          <w:rFonts w:cstheme="minorHAnsi"/>
          <w:bCs/>
          <w:noProof/>
          <w:lang w:eastAsia="it-IT"/>
        </w:rPr>
        <w:drawing>
          <wp:inline distT="0" distB="0" distL="0" distR="0">
            <wp:extent cx="3016148" cy="3416061"/>
            <wp:effectExtent l="19050" t="0" r="0" b="0"/>
            <wp:docPr id="26" name="Immagine 10" descr="C:\Documents and Settings\Administrator\Documenti\Immagini\2004-03 (mar)\Scansione0009.jpg"/>
            <wp:cNvGraphicFramePr/>
            <a:graphic xmlns:a="http://schemas.openxmlformats.org/drawingml/2006/main">
              <a:graphicData uri="http://schemas.openxmlformats.org/drawingml/2006/picture">
                <pic:pic xmlns:pic="http://schemas.openxmlformats.org/drawingml/2006/picture">
                  <pic:nvPicPr>
                    <pic:cNvPr id="11266" name="Picture 2" descr="C:\Documents and Settings\Administrator\Documenti\Immagini\2004-03 (mar)\Scansione0009.jpg"/>
                    <pic:cNvPicPr>
                      <a:picLocks noChangeAspect="1" noChangeArrowheads="1"/>
                    </pic:cNvPicPr>
                  </pic:nvPicPr>
                  <pic:blipFill>
                    <a:blip r:embed="rId26" cstate="print"/>
                    <a:srcRect/>
                    <a:stretch>
                      <a:fillRect/>
                    </a:stretch>
                  </pic:blipFill>
                  <pic:spPr bwMode="auto">
                    <a:xfrm>
                      <a:off x="0" y="0"/>
                      <a:ext cx="3016148" cy="3416061"/>
                    </a:xfrm>
                    <a:prstGeom prst="rect">
                      <a:avLst/>
                    </a:prstGeom>
                    <a:noFill/>
                  </pic:spPr>
                </pic:pic>
              </a:graphicData>
            </a:graphic>
          </wp:inline>
        </w:drawing>
      </w:r>
    </w:p>
    <w:p w:rsidR="00DF0782" w:rsidRDefault="00DF0782" w:rsidP="00DF0782">
      <w:pPr>
        <w:rPr>
          <w:rFonts w:cstheme="minorHAnsi"/>
          <w:b/>
          <w:bCs/>
        </w:rPr>
      </w:pPr>
    </w:p>
    <w:p w:rsidR="00DF0782" w:rsidRDefault="00DF0782" w:rsidP="00DF0782">
      <w:pPr>
        <w:rPr>
          <w:rFonts w:cstheme="minorHAnsi"/>
          <w:bCs/>
        </w:rPr>
      </w:pPr>
      <w:r>
        <w:rPr>
          <w:rFonts w:cstheme="minorHAnsi"/>
          <w:b/>
          <w:bCs/>
        </w:rPr>
        <w:lastRenderedPageBreak/>
        <w:t>inibizione a</w:t>
      </w:r>
      <w:r w:rsidRPr="00DF0782">
        <w:rPr>
          <w:rFonts w:cstheme="minorHAnsi"/>
          <w:b/>
          <w:bCs/>
        </w:rPr>
        <w:t xml:space="preserve">competitiva </w:t>
      </w:r>
      <w:r>
        <w:rPr>
          <w:rFonts w:cstheme="minorHAnsi"/>
          <w:b/>
          <w:bCs/>
        </w:rPr>
        <w:t xml:space="preserve">: </w:t>
      </w:r>
      <w:r w:rsidRPr="00DF0782">
        <w:rPr>
          <w:rFonts w:cstheme="minorHAnsi"/>
          <w:bCs/>
        </w:rPr>
        <w:t xml:space="preserve"> l’inibitore</w:t>
      </w:r>
      <w:r>
        <w:rPr>
          <w:rFonts w:cstheme="minorHAnsi"/>
          <w:bCs/>
        </w:rPr>
        <w:t xml:space="preserve"> </w:t>
      </w:r>
      <w:r w:rsidRPr="00DF0782">
        <w:rPr>
          <w:rFonts w:cstheme="minorHAnsi"/>
          <w:bCs/>
        </w:rPr>
        <w:t xml:space="preserve">si lega reversibilmente al </w:t>
      </w:r>
      <w:r>
        <w:rPr>
          <w:rFonts w:cstheme="minorHAnsi"/>
          <w:bCs/>
        </w:rPr>
        <w:t>c</w:t>
      </w:r>
      <w:r w:rsidRPr="00DF0782">
        <w:rPr>
          <w:rFonts w:cstheme="minorHAnsi"/>
          <w:bCs/>
        </w:rPr>
        <w:t>omplesso enzima – substrato durante il processo catalitico</w:t>
      </w:r>
    </w:p>
    <w:p w:rsidR="00DF0782" w:rsidRDefault="00CD2E86" w:rsidP="00DF0782">
      <w:pPr>
        <w:rPr>
          <w:rFonts w:cstheme="minorHAnsi"/>
          <w:b/>
          <w:bCs/>
        </w:rPr>
      </w:pPr>
      <w:r w:rsidRPr="00CD2E86">
        <w:rPr>
          <w:rFonts w:cstheme="minorHAnsi"/>
          <w:b/>
          <w:bCs/>
          <w:noProof/>
          <w:lang w:eastAsia="it-IT"/>
        </w:rPr>
        <w:drawing>
          <wp:inline distT="0" distB="0" distL="0" distR="0">
            <wp:extent cx="4233773" cy="2781361"/>
            <wp:effectExtent l="19050" t="0" r="0" b="0"/>
            <wp:docPr id="30" name="Immagine 13" descr="&#10;21f08-15b.jpg                                                  00007291projects                       B63F1671:"/>
            <wp:cNvGraphicFramePr/>
            <a:graphic xmlns:a="http://schemas.openxmlformats.org/drawingml/2006/main">
              <a:graphicData uri="http://schemas.openxmlformats.org/drawingml/2006/picture">
                <pic:pic xmlns:pic="http://schemas.openxmlformats.org/drawingml/2006/picture">
                  <pic:nvPicPr>
                    <pic:cNvPr id="71683" name="Picture 3" descr="&#10;21f08-15b.jpg                                                  00007291projects                       B63F1671:"/>
                    <pic:cNvPicPr>
                      <a:picLocks noChangeAspect="1" noChangeArrowheads="1"/>
                    </pic:cNvPicPr>
                  </pic:nvPicPr>
                  <pic:blipFill>
                    <a:blip r:embed="rId27" cstate="print"/>
                    <a:srcRect b="8748"/>
                    <a:stretch>
                      <a:fillRect/>
                    </a:stretch>
                  </pic:blipFill>
                  <pic:spPr bwMode="auto">
                    <a:xfrm>
                      <a:off x="0" y="0"/>
                      <a:ext cx="4233773" cy="2781361"/>
                    </a:xfrm>
                    <a:prstGeom prst="rect">
                      <a:avLst/>
                    </a:prstGeom>
                    <a:noFill/>
                  </pic:spPr>
                </pic:pic>
              </a:graphicData>
            </a:graphic>
          </wp:inline>
        </w:drawing>
      </w:r>
    </w:p>
    <w:p w:rsidR="00C71AB7" w:rsidRDefault="00CD2E86" w:rsidP="00DF0782">
      <w:pPr>
        <w:rPr>
          <w:rFonts w:cstheme="minorHAnsi"/>
          <w:b/>
          <w:bCs/>
        </w:rPr>
      </w:pPr>
      <w:r>
        <w:rPr>
          <w:rFonts w:cstheme="minorHAnsi"/>
          <w:b/>
          <w:bCs/>
        </w:rPr>
        <w:tab/>
      </w:r>
      <w:r>
        <w:rPr>
          <w:rFonts w:cstheme="minorHAnsi"/>
          <w:b/>
          <w:bCs/>
        </w:rPr>
        <w:tab/>
      </w:r>
    </w:p>
    <w:p w:rsidR="00DF0782" w:rsidRDefault="00DF0782" w:rsidP="00DF0782">
      <w:pPr>
        <w:rPr>
          <w:rFonts w:cstheme="minorHAnsi"/>
          <w:bCs/>
        </w:rPr>
      </w:pPr>
      <w:r w:rsidRPr="00DF0782">
        <w:rPr>
          <w:rFonts w:cstheme="minorHAnsi"/>
          <w:b/>
          <w:bCs/>
        </w:rPr>
        <w:t>inibizione mista</w:t>
      </w:r>
      <w:r>
        <w:rPr>
          <w:rFonts w:cstheme="minorHAnsi"/>
          <w:bCs/>
        </w:rPr>
        <w:t xml:space="preserve"> : l’inibitore puo’ legarsi reversibilmente o all’enzima libero o al complesso enzima-substrato già formato</w:t>
      </w:r>
    </w:p>
    <w:p w:rsidR="00CD2E86" w:rsidRPr="00DF0782" w:rsidRDefault="00CD2E86" w:rsidP="00DF0782">
      <w:pPr>
        <w:rPr>
          <w:rFonts w:cstheme="minorHAnsi"/>
          <w:bCs/>
        </w:rPr>
      </w:pPr>
    </w:p>
    <w:p w:rsidR="00DF0782" w:rsidRPr="00DF0782" w:rsidRDefault="00CD2E86" w:rsidP="00DF0782">
      <w:pPr>
        <w:rPr>
          <w:rFonts w:cstheme="minorHAnsi"/>
        </w:rPr>
      </w:pPr>
      <w:r w:rsidRPr="00CD2E86">
        <w:rPr>
          <w:rFonts w:cstheme="minorHAnsi"/>
          <w:noProof/>
          <w:lang w:eastAsia="it-IT"/>
        </w:rPr>
        <w:drawing>
          <wp:inline distT="0" distB="0" distL="0" distR="0">
            <wp:extent cx="4120896" cy="2777705"/>
            <wp:effectExtent l="19050" t="0" r="0" b="0"/>
            <wp:docPr id="33" name="Immagine 15" descr="&#10;22f08-15c.jpg                                                  00007291projects                       B63F1671:"/>
            <wp:cNvGraphicFramePr/>
            <a:graphic xmlns:a="http://schemas.openxmlformats.org/drawingml/2006/main">
              <a:graphicData uri="http://schemas.openxmlformats.org/drawingml/2006/picture">
                <pic:pic xmlns:pic="http://schemas.openxmlformats.org/drawingml/2006/picture">
                  <pic:nvPicPr>
                    <pic:cNvPr id="70659" name="Picture 3" descr="&#10;22f08-15c.jpg                                                  00007291projects                       B63F1671:"/>
                    <pic:cNvPicPr>
                      <a:picLocks noChangeAspect="1" noChangeArrowheads="1"/>
                    </pic:cNvPicPr>
                  </pic:nvPicPr>
                  <pic:blipFill>
                    <a:blip r:embed="rId25" cstate="print"/>
                    <a:srcRect b="8748"/>
                    <a:stretch>
                      <a:fillRect/>
                    </a:stretch>
                  </pic:blipFill>
                  <pic:spPr bwMode="auto">
                    <a:xfrm>
                      <a:off x="0" y="0"/>
                      <a:ext cx="4120896" cy="2777705"/>
                    </a:xfrm>
                    <a:prstGeom prst="rect">
                      <a:avLst/>
                    </a:prstGeom>
                    <a:noFill/>
                  </pic:spPr>
                </pic:pic>
              </a:graphicData>
            </a:graphic>
          </wp:inline>
        </w:drawing>
      </w:r>
    </w:p>
    <w:p w:rsidR="002F24DF" w:rsidRPr="002F24DF" w:rsidRDefault="002F24DF" w:rsidP="00583A5E">
      <w:pPr>
        <w:ind w:left="2124"/>
        <w:rPr>
          <w:rFonts w:cstheme="minorHAnsi"/>
        </w:rPr>
      </w:pPr>
    </w:p>
    <w:p w:rsidR="00C71AB7" w:rsidRDefault="00C71AB7" w:rsidP="0021076E">
      <w:pPr>
        <w:rPr>
          <w:rFonts w:cstheme="minorHAnsi"/>
          <w:b/>
          <w:bCs/>
        </w:rPr>
      </w:pPr>
    </w:p>
    <w:p w:rsidR="00C71AB7" w:rsidRDefault="00C71AB7" w:rsidP="0021076E">
      <w:pPr>
        <w:rPr>
          <w:rFonts w:cstheme="minorHAnsi"/>
          <w:b/>
          <w:bCs/>
        </w:rPr>
      </w:pPr>
    </w:p>
    <w:p w:rsidR="00C71AB7" w:rsidRDefault="00C71AB7" w:rsidP="0021076E">
      <w:pPr>
        <w:rPr>
          <w:rFonts w:cstheme="minorHAnsi"/>
          <w:b/>
          <w:bCs/>
        </w:rPr>
      </w:pPr>
    </w:p>
    <w:p w:rsidR="003F2A39" w:rsidRDefault="003F2A39" w:rsidP="0021076E">
      <w:pPr>
        <w:rPr>
          <w:rFonts w:cstheme="minorHAnsi"/>
          <w:b/>
          <w:bCs/>
        </w:rPr>
      </w:pPr>
    </w:p>
    <w:p w:rsidR="0021076E" w:rsidRPr="0021076E" w:rsidRDefault="0021076E" w:rsidP="0021076E">
      <w:pPr>
        <w:rPr>
          <w:rFonts w:cstheme="minorHAnsi"/>
        </w:rPr>
      </w:pPr>
      <w:r w:rsidRPr="0021076E">
        <w:rPr>
          <w:rFonts w:cstheme="minorHAnsi"/>
          <w:b/>
          <w:bCs/>
        </w:rPr>
        <w:lastRenderedPageBreak/>
        <w:t xml:space="preserve">inibizione non competitiva </w:t>
      </w:r>
    </w:p>
    <w:p w:rsidR="0021076E" w:rsidRDefault="0021076E" w:rsidP="00901B8C">
      <w:pPr>
        <w:pStyle w:val="Paragrafoelenco"/>
        <w:numPr>
          <w:ilvl w:val="0"/>
          <w:numId w:val="4"/>
        </w:numPr>
        <w:spacing w:line="240" w:lineRule="auto"/>
        <w:jc w:val="both"/>
        <w:rPr>
          <w:rFonts w:cstheme="minorHAnsi"/>
        </w:rPr>
      </w:pPr>
      <w:r w:rsidRPr="0021076E">
        <w:rPr>
          <w:rFonts w:cstheme="minorHAnsi"/>
        </w:rPr>
        <w:t>l’inibitore si lega reversibilmente ad un  radicale amminoacido dell’enzima in un sito diverso dal sito attivo</w:t>
      </w:r>
    </w:p>
    <w:p w:rsidR="0021076E" w:rsidRPr="00A419DB" w:rsidRDefault="00447116" w:rsidP="00901B8C">
      <w:pPr>
        <w:pStyle w:val="Paragrafoelenco"/>
        <w:numPr>
          <w:ilvl w:val="0"/>
          <w:numId w:val="4"/>
        </w:numPr>
        <w:spacing w:line="240" w:lineRule="auto"/>
        <w:jc w:val="both"/>
        <w:rPr>
          <w:rFonts w:cstheme="minorHAnsi"/>
        </w:rPr>
      </w:pPr>
      <w:r w:rsidRPr="00A419DB">
        <w:rPr>
          <w:rFonts w:cstheme="minorHAnsi"/>
        </w:rPr>
        <w:t xml:space="preserve">deformazione del sito attivo: esso può </w:t>
      </w:r>
      <w:r w:rsidR="0021076E" w:rsidRPr="00A419DB">
        <w:rPr>
          <w:rFonts w:cstheme="minorHAnsi"/>
        </w:rPr>
        <w:t>ancora ricevere il substrato, ma non è più</w:t>
      </w:r>
      <w:r w:rsidR="00A419DB" w:rsidRPr="00A419DB">
        <w:rPr>
          <w:rFonts w:cstheme="minorHAnsi"/>
        </w:rPr>
        <w:t xml:space="preserve"> </w:t>
      </w:r>
      <w:r w:rsidR="0021076E" w:rsidRPr="00A419DB">
        <w:rPr>
          <w:rFonts w:cstheme="minorHAnsi"/>
        </w:rPr>
        <w:t xml:space="preserve">in grado di </w:t>
      </w:r>
      <w:r w:rsidR="00A419DB">
        <w:rPr>
          <w:rFonts w:cstheme="minorHAnsi"/>
        </w:rPr>
        <w:t>t</w:t>
      </w:r>
      <w:r w:rsidR="0021076E" w:rsidRPr="00A419DB">
        <w:rPr>
          <w:rFonts w:cstheme="minorHAnsi"/>
        </w:rPr>
        <w:t>rasformarlo in prodotto</w:t>
      </w:r>
    </w:p>
    <w:p w:rsidR="0021076E" w:rsidRPr="0021076E" w:rsidRDefault="0021076E" w:rsidP="00A419DB">
      <w:pPr>
        <w:pStyle w:val="Paragrafoelenco"/>
        <w:rPr>
          <w:rFonts w:cstheme="minorHAnsi"/>
        </w:rPr>
      </w:pPr>
    </w:p>
    <w:p w:rsidR="004D597D" w:rsidRDefault="004D597D" w:rsidP="00C1145B">
      <w:pPr>
        <w:rPr>
          <w:rFonts w:cstheme="minorHAnsi"/>
        </w:rPr>
      </w:pPr>
    </w:p>
    <w:p w:rsidR="004D597D" w:rsidRDefault="009E5DBE" w:rsidP="009E5DBE">
      <w:pPr>
        <w:ind w:left="2124"/>
        <w:rPr>
          <w:rFonts w:cstheme="minorHAnsi"/>
        </w:rPr>
      </w:pPr>
      <w:r w:rsidRPr="009E5DBE">
        <w:rPr>
          <w:rFonts w:cstheme="minorHAnsi"/>
          <w:noProof/>
          <w:lang w:eastAsia="it-IT"/>
        </w:rPr>
        <w:drawing>
          <wp:inline distT="0" distB="0" distL="0" distR="0">
            <wp:extent cx="4160838" cy="3475038"/>
            <wp:effectExtent l="19050" t="0" r="0" b="0"/>
            <wp:docPr id="27" name="Immagine 11" descr="C:\Documents and Settings\Administrator\Documenti\Immagini\2004-03 (mar)\Scansione0011.jpg"/>
            <wp:cNvGraphicFramePr/>
            <a:graphic xmlns:a="http://schemas.openxmlformats.org/drawingml/2006/main">
              <a:graphicData uri="http://schemas.openxmlformats.org/drawingml/2006/picture">
                <pic:pic xmlns:pic="http://schemas.openxmlformats.org/drawingml/2006/picture">
                  <pic:nvPicPr>
                    <pic:cNvPr id="12290" name="Picture 2" descr="C:\Documents and Settings\Administrator\Documenti\Immagini\2004-03 (mar)\Scansione0011.jpg"/>
                    <pic:cNvPicPr>
                      <a:picLocks noChangeAspect="1" noChangeArrowheads="1"/>
                    </pic:cNvPicPr>
                  </pic:nvPicPr>
                  <pic:blipFill>
                    <a:blip r:embed="rId28" cstate="print"/>
                    <a:srcRect/>
                    <a:stretch>
                      <a:fillRect/>
                    </a:stretch>
                  </pic:blipFill>
                  <pic:spPr bwMode="auto">
                    <a:xfrm>
                      <a:off x="0" y="0"/>
                      <a:ext cx="4160838" cy="3475038"/>
                    </a:xfrm>
                    <a:prstGeom prst="rect">
                      <a:avLst/>
                    </a:prstGeom>
                    <a:noFill/>
                  </pic:spPr>
                </pic:pic>
              </a:graphicData>
            </a:graphic>
          </wp:inline>
        </w:drawing>
      </w: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6401D1" w:rsidRDefault="00447116" w:rsidP="006401D1">
      <w:pPr>
        <w:rPr>
          <w:rFonts w:cstheme="minorHAnsi"/>
        </w:rPr>
      </w:pPr>
      <w:r w:rsidRPr="006401D1">
        <w:rPr>
          <w:rFonts w:cstheme="minorHAnsi"/>
          <w:b/>
        </w:rPr>
        <w:lastRenderedPageBreak/>
        <w:t>effettore:</w:t>
      </w:r>
      <w:r w:rsidRPr="006401D1">
        <w:rPr>
          <w:rFonts w:cstheme="minorHAnsi"/>
        </w:rPr>
        <w:t xml:space="preserve"> molecola che interagendo in siti lontani</w:t>
      </w:r>
      <w:r w:rsidR="006401D1">
        <w:rPr>
          <w:rFonts w:cstheme="minorHAnsi"/>
        </w:rPr>
        <w:t xml:space="preserve"> </w:t>
      </w:r>
      <w:r w:rsidR="006401D1" w:rsidRPr="006401D1">
        <w:rPr>
          <w:rFonts w:cstheme="minorHAnsi"/>
        </w:rPr>
        <w:t>dal sito attivo di un enzima, esercita un qualche effetto sulla sua attività (positivo o negativo)</w:t>
      </w:r>
    </w:p>
    <w:p w:rsidR="006401D1" w:rsidRDefault="006401D1" w:rsidP="006401D1">
      <w:pPr>
        <w:rPr>
          <w:rFonts w:cstheme="minorHAnsi"/>
          <w:bCs/>
        </w:rPr>
      </w:pPr>
      <w:r w:rsidRPr="006401D1">
        <w:rPr>
          <w:rFonts w:cstheme="minorHAnsi"/>
          <w:b/>
          <w:bCs/>
        </w:rPr>
        <w:t>effettore positivo</w:t>
      </w:r>
      <w:r>
        <w:rPr>
          <w:rFonts w:cstheme="minorHAnsi"/>
          <w:b/>
          <w:bCs/>
        </w:rPr>
        <w:t xml:space="preserve"> : </w:t>
      </w:r>
      <w:r w:rsidRPr="006401D1">
        <w:rPr>
          <w:rFonts w:cstheme="minorHAnsi"/>
          <w:bCs/>
        </w:rPr>
        <w:t>induce modificazioni che trasformano lo stato inattivo</w:t>
      </w:r>
      <w:r>
        <w:rPr>
          <w:rFonts w:cstheme="minorHAnsi"/>
          <w:bCs/>
        </w:rPr>
        <w:t xml:space="preserve"> </w:t>
      </w:r>
      <w:r w:rsidRPr="006401D1">
        <w:rPr>
          <w:rFonts w:cstheme="minorHAnsi"/>
          <w:bCs/>
        </w:rPr>
        <w:t>dell’enzima nella sua forma</w:t>
      </w:r>
      <w:r>
        <w:rPr>
          <w:rFonts w:cstheme="minorHAnsi"/>
          <w:bCs/>
        </w:rPr>
        <w:t xml:space="preserve"> </w:t>
      </w:r>
      <w:r w:rsidRPr="006401D1">
        <w:rPr>
          <w:rFonts w:cstheme="minorHAnsi"/>
          <w:bCs/>
        </w:rPr>
        <w:t>attiva: essa può legarsi al</w:t>
      </w:r>
      <w:r w:rsidR="009618D4">
        <w:rPr>
          <w:rFonts w:cstheme="minorHAnsi"/>
          <w:bCs/>
        </w:rPr>
        <w:t xml:space="preserve"> </w:t>
      </w:r>
      <w:r w:rsidRPr="006401D1">
        <w:rPr>
          <w:rFonts w:cstheme="minorHAnsi"/>
          <w:bCs/>
        </w:rPr>
        <w:t>substrato</w:t>
      </w:r>
    </w:p>
    <w:p w:rsidR="009618D4" w:rsidRPr="009618D4" w:rsidRDefault="009618D4" w:rsidP="009618D4">
      <w:pPr>
        <w:rPr>
          <w:rFonts w:cstheme="minorHAnsi"/>
        </w:rPr>
      </w:pPr>
      <w:r w:rsidRPr="009618D4">
        <w:rPr>
          <w:rFonts w:cstheme="minorHAnsi"/>
          <w:b/>
          <w:bCs/>
        </w:rPr>
        <w:t>effettore negativo</w:t>
      </w:r>
      <w:r>
        <w:rPr>
          <w:rFonts w:cstheme="minorHAnsi"/>
          <w:b/>
          <w:bCs/>
        </w:rPr>
        <w:t xml:space="preserve"> : </w:t>
      </w:r>
      <w:r w:rsidRPr="009618D4">
        <w:rPr>
          <w:rFonts w:cstheme="minorHAnsi"/>
          <w:bCs/>
        </w:rPr>
        <w:t>induce una modificazione</w:t>
      </w:r>
      <w:r>
        <w:rPr>
          <w:rFonts w:cstheme="minorHAnsi"/>
          <w:bCs/>
        </w:rPr>
        <w:t xml:space="preserve"> </w:t>
      </w:r>
      <w:r w:rsidRPr="009618D4">
        <w:rPr>
          <w:rFonts w:cstheme="minorHAnsi"/>
          <w:bCs/>
        </w:rPr>
        <w:t>del sito attivo tale da impedire all’enzima di</w:t>
      </w:r>
      <w:r>
        <w:rPr>
          <w:rFonts w:cstheme="minorHAnsi"/>
          <w:bCs/>
        </w:rPr>
        <w:t xml:space="preserve"> </w:t>
      </w:r>
      <w:r w:rsidRPr="009618D4">
        <w:rPr>
          <w:rFonts w:cstheme="minorHAnsi"/>
          <w:bCs/>
        </w:rPr>
        <w:t>funzionare</w:t>
      </w:r>
    </w:p>
    <w:p w:rsidR="009618D4" w:rsidRPr="006401D1" w:rsidRDefault="009618D4" w:rsidP="006401D1">
      <w:pPr>
        <w:rPr>
          <w:rFonts w:cstheme="minorHAnsi"/>
        </w:rPr>
      </w:pPr>
    </w:p>
    <w:p w:rsidR="006401D1" w:rsidRPr="006401D1" w:rsidRDefault="009618D4" w:rsidP="006401D1">
      <w:pPr>
        <w:rPr>
          <w:rFonts w:cstheme="minorHAnsi"/>
        </w:rPr>
      </w:pPr>
      <w:r w:rsidRPr="009618D4">
        <w:rPr>
          <w:rFonts w:cstheme="minorHAnsi"/>
          <w:noProof/>
          <w:lang w:eastAsia="it-IT"/>
        </w:rPr>
        <w:drawing>
          <wp:inline distT="0" distB="0" distL="0" distR="0">
            <wp:extent cx="3542843" cy="2182483"/>
            <wp:effectExtent l="19050" t="0" r="457" b="0"/>
            <wp:docPr id="36" name="Immagine 17" descr="C:\Documents and Settings\Administrator\Documenti\Immagini\2004-03 (mar)\Scansione0015.jpg"/>
            <wp:cNvGraphicFramePr/>
            <a:graphic xmlns:a="http://schemas.openxmlformats.org/drawingml/2006/main">
              <a:graphicData uri="http://schemas.openxmlformats.org/drawingml/2006/picture">
                <pic:pic xmlns:pic="http://schemas.openxmlformats.org/drawingml/2006/picture">
                  <pic:nvPicPr>
                    <pic:cNvPr id="10" name="Picture 2" descr="C:\Documents and Settings\Administrator\Documenti\Immagini\2004-03 (mar)\Scansione0015.jpg"/>
                    <pic:cNvPicPr>
                      <a:picLocks noChangeAspect="1" noChangeArrowheads="1"/>
                    </pic:cNvPicPr>
                  </pic:nvPicPr>
                  <pic:blipFill>
                    <a:blip r:embed="rId29" cstate="print"/>
                    <a:srcRect/>
                    <a:stretch>
                      <a:fillRect/>
                    </a:stretch>
                  </pic:blipFill>
                  <pic:spPr bwMode="auto">
                    <a:xfrm>
                      <a:off x="0" y="0"/>
                      <a:ext cx="3542843" cy="2182483"/>
                    </a:xfrm>
                    <a:prstGeom prst="rect">
                      <a:avLst/>
                    </a:prstGeom>
                    <a:noFill/>
                  </pic:spPr>
                </pic:pic>
              </a:graphicData>
            </a:graphic>
          </wp:inline>
        </w:drawing>
      </w:r>
      <w:r w:rsidRPr="009618D4">
        <w:rPr>
          <w:rFonts w:cstheme="minorHAnsi"/>
          <w:noProof/>
          <w:lang w:eastAsia="it-IT"/>
        </w:rPr>
        <w:drawing>
          <wp:inline distT="0" distB="0" distL="0" distR="0">
            <wp:extent cx="1160374" cy="1293963"/>
            <wp:effectExtent l="19050" t="0" r="1676" b="0"/>
            <wp:docPr id="38" name="Immagine 18" descr="C:\Documents and Settings\Administrator\Documenti\Immagini\2004-03 (mar)\Scansione0016.jpg"/>
            <wp:cNvGraphicFramePr/>
            <a:graphic xmlns:a="http://schemas.openxmlformats.org/drawingml/2006/main">
              <a:graphicData uri="http://schemas.openxmlformats.org/drawingml/2006/picture">
                <pic:pic xmlns:pic="http://schemas.openxmlformats.org/drawingml/2006/picture">
                  <pic:nvPicPr>
                    <pic:cNvPr id="18435" name="Picture 3" descr="C:\Documents and Settings\Administrator\Documenti\Immagini\2004-03 (mar)\Scansione0016.jpg"/>
                    <pic:cNvPicPr>
                      <a:picLocks noChangeAspect="1" noChangeArrowheads="1"/>
                    </pic:cNvPicPr>
                  </pic:nvPicPr>
                  <pic:blipFill>
                    <a:blip r:embed="rId30" cstate="print"/>
                    <a:srcRect/>
                    <a:stretch>
                      <a:fillRect/>
                    </a:stretch>
                  </pic:blipFill>
                  <pic:spPr bwMode="auto">
                    <a:xfrm>
                      <a:off x="0" y="0"/>
                      <a:ext cx="1160374" cy="1293963"/>
                    </a:xfrm>
                    <a:prstGeom prst="rect">
                      <a:avLst/>
                    </a:prstGeom>
                    <a:noFill/>
                  </pic:spPr>
                </pic:pic>
              </a:graphicData>
            </a:graphic>
          </wp:inline>
        </w:drawing>
      </w: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6A0365" w:rsidP="006A0365">
      <w:pPr>
        <w:rPr>
          <w:rFonts w:cstheme="minorHAnsi"/>
          <w:b/>
          <w:bCs/>
        </w:rPr>
      </w:pPr>
      <w:r w:rsidRPr="006A0365">
        <w:rPr>
          <w:rFonts w:cstheme="minorHAnsi"/>
          <w:b/>
          <w:bCs/>
        </w:rPr>
        <w:lastRenderedPageBreak/>
        <w:t>effetto del pH sulle reazioni</w:t>
      </w:r>
      <w:r>
        <w:rPr>
          <w:rFonts w:cstheme="minorHAnsi"/>
          <w:b/>
          <w:bCs/>
        </w:rPr>
        <w:t xml:space="preserve"> </w:t>
      </w:r>
      <w:r w:rsidRPr="006A0365">
        <w:rPr>
          <w:rFonts w:cstheme="minorHAnsi"/>
          <w:b/>
          <w:bCs/>
        </w:rPr>
        <w:t>catalizzate da enzimi</w:t>
      </w:r>
      <w:r>
        <w:rPr>
          <w:rFonts w:cstheme="minorHAnsi"/>
          <w:b/>
          <w:bCs/>
        </w:rPr>
        <w:t xml:space="preserve"> :</w:t>
      </w:r>
      <w:r w:rsidR="00EA66F5">
        <w:rPr>
          <w:rFonts w:cstheme="minorHAnsi"/>
          <w:b/>
          <w:bCs/>
        </w:rPr>
        <w:t xml:space="preserve"> </w:t>
      </w:r>
    </w:p>
    <w:p w:rsidR="00EA66F5" w:rsidRPr="00446A2D" w:rsidRDefault="00EA66F5" w:rsidP="00901B8C">
      <w:pPr>
        <w:pStyle w:val="Paragrafoelenco"/>
        <w:numPr>
          <w:ilvl w:val="0"/>
          <w:numId w:val="5"/>
        </w:numPr>
        <w:spacing w:line="240" w:lineRule="auto"/>
        <w:jc w:val="both"/>
        <w:rPr>
          <w:rFonts w:cstheme="minorHAnsi"/>
          <w:bCs/>
        </w:rPr>
      </w:pPr>
      <w:r w:rsidRPr="00446A2D">
        <w:rPr>
          <w:rFonts w:cstheme="minorHAnsi"/>
          <w:bCs/>
        </w:rPr>
        <w:t>il cambiamento del pH altera il grado di ionizzazione dei diversi gruppi ionizzabili presenti in una molecola enzimatica; se anche il substrato è un composto ionico, la sua ionizzazione varierà con il pH</w:t>
      </w:r>
    </w:p>
    <w:p w:rsidR="00EA66F5" w:rsidRPr="00446A2D" w:rsidRDefault="00EA66F5" w:rsidP="00901B8C">
      <w:pPr>
        <w:pStyle w:val="Paragrafoelenco"/>
        <w:numPr>
          <w:ilvl w:val="0"/>
          <w:numId w:val="5"/>
        </w:numPr>
        <w:spacing w:line="240" w:lineRule="auto"/>
        <w:jc w:val="both"/>
        <w:rPr>
          <w:rFonts w:cstheme="minorHAnsi"/>
          <w:bCs/>
        </w:rPr>
      </w:pPr>
      <w:r w:rsidRPr="00446A2D">
        <w:rPr>
          <w:rFonts w:cstheme="minorHAnsi"/>
          <w:bCs/>
        </w:rPr>
        <w:t>sia la natura ionica del substrato che quella dell’enzima modificano il modo di combinarsi dell’uno con l’altro</w:t>
      </w:r>
    </w:p>
    <w:p w:rsidR="00EA66F5" w:rsidRPr="00446A2D" w:rsidRDefault="00EA66F5" w:rsidP="00901B8C">
      <w:pPr>
        <w:pStyle w:val="Paragrafoelenco"/>
        <w:numPr>
          <w:ilvl w:val="0"/>
          <w:numId w:val="5"/>
        </w:numPr>
        <w:jc w:val="both"/>
        <w:rPr>
          <w:rFonts w:cstheme="minorHAnsi"/>
          <w:bCs/>
        </w:rPr>
      </w:pPr>
      <w:r w:rsidRPr="00446A2D">
        <w:rPr>
          <w:rFonts w:cstheme="minorHAnsi"/>
          <w:bCs/>
        </w:rPr>
        <w:t>si può individuare un pH ottimale e un range di valori di pH entro cui l’enzima mostra la massima efficienza</w:t>
      </w:r>
    </w:p>
    <w:p w:rsidR="00EA66F5" w:rsidRDefault="00EA66F5" w:rsidP="00EA66F5">
      <w:pPr>
        <w:rPr>
          <w:rFonts w:cstheme="minorHAnsi"/>
          <w:bCs/>
        </w:rPr>
      </w:pPr>
      <w:r w:rsidRPr="00EA66F5">
        <w:rPr>
          <w:rFonts w:cstheme="minorHAnsi"/>
          <w:bCs/>
          <w:noProof/>
          <w:lang w:eastAsia="it-IT"/>
        </w:rPr>
        <w:drawing>
          <wp:inline distT="0" distB="0" distL="0" distR="0">
            <wp:extent cx="2958541" cy="1725283"/>
            <wp:effectExtent l="19050" t="0" r="0" b="0"/>
            <wp:docPr id="40" name="Immagine 19" descr="C:\Documents and Settings\Administrator\Documenti\Immagini\2004-03 (mar)\Scansione0014.jpg"/>
            <wp:cNvGraphicFramePr/>
            <a:graphic xmlns:a="http://schemas.openxmlformats.org/drawingml/2006/main">
              <a:graphicData uri="http://schemas.openxmlformats.org/drawingml/2006/picture">
                <pic:pic xmlns:pic="http://schemas.openxmlformats.org/drawingml/2006/picture">
                  <pic:nvPicPr>
                    <pic:cNvPr id="15362" name="Picture 2" descr="C:\Documents and Settings\Administrator\Documenti\Immagini\2004-03 (mar)\Scansione0014.jpg"/>
                    <pic:cNvPicPr>
                      <a:picLocks noChangeAspect="1" noChangeArrowheads="1"/>
                    </pic:cNvPicPr>
                  </pic:nvPicPr>
                  <pic:blipFill>
                    <a:blip r:embed="rId31" cstate="print"/>
                    <a:srcRect/>
                    <a:stretch>
                      <a:fillRect/>
                    </a:stretch>
                  </pic:blipFill>
                  <pic:spPr bwMode="auto">
                    <a:xfrm>
                      <a:off x="0" y="0"/>
                      <a:ext cx="2958541" cy="1725283"/>
                    </a:xfrm>
                    <a:prstGeom prst="rect">
                      <a:avLst/>
                    </a:prstGeom>
                    <a:noFill/>
                  </pic:spPr>
                </pic:pic>
              </a:graphicData>
            </a:graphic>
          </wp:inline>
        </w:drawing>
      </w:r>
    </w:p>
    <w:p w:rsidR="00EA66F5" w:rsidRDefault="00EA66F5" w:rsidP="00EA66F5">
      <w:pPr>
        <w:rPr>
          <w:rFonts w:cstheme="minorHAnsi"/>
          <w:bCs/>
        </w:rPr>
      </w:pPr>
    </w:p>
    <w:p w:rsidR="00446A2D" w:rsidRPr="00EA66F5" w:rsidRDefault="00446A2D" w:rsidP="00EA66F5">
      <w:pPr>
        <w:rPr>
          <w:rFonts w:cstheme="minorHAnsi"/>
          <w:bCs/>
        </w:rPr>
      </w:pPr>
    </w:p>
    <w:p w:rsidR="00EE5230" w:rsidRDefault="00EE5230" w:rsidP="00EE5230">
      <w:pPr>
        <w:rPr>
          <w:rFonts w:cstheme="minorHAnsi"/>
          <w:b/>
          <w:bCs/>
        </w:rPr>
      </w:pPr>
      <w:r w:rsidRPr="00EE5230">
        <w:rPr>
          <w:rFonts w:cstheme="minorHAnsi"/>
          <w:b/>
          <w:bCs/>
        </w:rPr>
        <w:t>effetto della temperatura sulle</w:t>
      </w:r>
      <w:r>
        <w:rPr>
          <w:rFonts w:cstheme="minorHAnsi"/>
          <w:b/>
          <w:bCs/>
        </w:rPr>
        <w:t xml:space="preserve"> </w:t>
      </w:r>
      <w:r w:rsidRPr="00EE5230">
        <w:rPr>
          <w:rFonts w:cstheme="minorHAnsi"/>
          <w:b/>
          <w:bCs/>
        </w:rPr>
        <w:t xml:space="preserve">reazioni catalizzate da enzimi </w:t>
      </w:r>
      <w:r>
        <w:rPr>
          <w:rFonts w:cstheme="minorHAnsi"/>
          <w:b/>
          <w:bCs/>
        </w:rPr>
        <w:t>:</w:t>
      </w:r>
    </w:p>
    <w:p w:rsidR="003E2F26" w:rsidRPr="00446A2D" w:rsidRDefault="003E2F26" w:rsidP="00901B8C">
      <w:pPr>
        <w:pStyle w:val="Paragrafoelenco"/>
        <w:numPr>
          <w:ilvl w:val="0"/>
          <w:numId w:val="6"/>
        </w:numPr>
        <w:rPr>
          <w:rFonts w:cstheme="minorHAnsi"/>
        </w:rPr>
      </w:pPr>
      <w:r w:rsidRPr="00446A2D">
        <w:rPr>
          <w:rFonts w:cstheme="minorHAnsi"/>
        </w:rPr>
        <w:t>un eccessivo aumento della temperatura provoca la denaturazione degli enzimi con una modificazione irreversibile del sito attivo e una drastica riduzione dell’attività catalitica</w:t>
      </w:r>
    </w:p>
    <w:p w:rsidR="003E2F26" w:rsidRPr="003E2F26" w:rsidRDefault="003E2F26" w:rsidP="003E2F26">
      <w:pPr>
        <w:rPr>
          <w:rFonts w:cstheme="minorHAnsi"/>
        </w:rPr>
      </w:pPr>
      <w:r w:rsidRPr="003E2F26">
        <w:rPr>
          <w:rFonts w:cstheme="minorHAnsi"/>
          <w:noProof/>
          <w:lang w:eastAsia="it-IT"/>
        </w:rPr>
        <w:drawing>
          <wp:inline distT="0" distB="0" distL="0" distR="0">
            <wp:extent cx="3629254" cy="2329132"/>
            <wp:effectExtent l="19050" t="0" r="9296" b="0"/>
            <wp:docPr id="41" name="Immagine 20" descr="C:\Documents and Settings\Administrator\Documenti\Immagini\2004-03 (mar)\Scansione0013.jpg"/>
            <wp:cNvGraphicFramePr/>
            <a:graphic xmlns:a="http://schemas.openxmlformats.org/drawingml/2006/main">
              <a:graphicData uri="http://schemas.openxmlformats.org/drawingml/2006/picture">
                <pic:pic xmlns:pic="http://schemas.openxmlformats.org/drawingml/2006/picture">
                  <pic:nvPicPr>
                    <pic:cNvPr id="14338" name="Picture 2" descr="C:\Documents and Settings\Administrator\Documenti\Immagini\2004-03 (mar)\Scansione0013.jpg"/>
                    <pic:cNvPicPr>
                      <a:picLocks noChangeAspect="1" noChangeArrowheads="1"/>
                    </pic:cNvPicPr>
                  </pic:nvPicPr>
                  <pic:blipFill>
                    <a:blip r:embed="rId32" cstate="print"/>
                    <a:srcRect/>
                    <a:stretch>
                      <a:fillRect/>
                    </a:stretch>
                  </pic:blipFill>
                  <pic:spPr bwMode="auto">
                    <a:xfrm>
                      <a:off x="0" y="0"/>
                      <a:ext cx="3629254" cy="2329132"/>
                    </a:xfrm>
                    <a:prstGeom prst="rect">
                      <a:avLst/>
                    </a:prstGeom>
                    <a:noFill/>
                  </pic:spPr>
                </pic:pic>
              </a:graphicData>
            </a:graphic>
          </wp:inline>
        </w:drawing>
      </w:r>
    </w:p>
    <w:p w:rsidR="00EE5230" w:rsidRPr="00EE5230" w:rsidRDefault="00EE5230" w:rsidP="00EE5230">
      <w:pPr>
        <w:rPr>
          <w:rFonts w:cstheme="minorHAnsi"/>
        </w:rPr>
      </w:pPr>
    </w:p>
    <w:p w:rsidR="00EA66F5" w:rsidRDefault="00EA66F5" w:rsidP="006A0365">
      <w:pPr>
        <w:rPr>
          <w:rFonts w:cstheme="minorHAnsi"/>
        </w:rPr>
      </w:pPr>
    </w:p>
    <w:p w:rsidR="004D597D" w:rsidRDefault="004D597D" w:rsidP="00C1145B">
      <w:pPr>
        <w:rPr>
          <w:rFonts w:cstheme="minorHAnsi"/>
        </w:rPr>
      </w:pPr>
    </w:p>
    <w:p w:rsidR="004D597D" w:rsidRDefault="004D597D" w:rsidP="00C1145B">
      <w:pPr>
        <w:rPr>
          <w:rFonts w:cstheme="minorHAnsi"/>
        </w:rPr>
      </w:pPr>
    </w:p>
    <w:p w:rsidR="004D597D" w:rsidRDefault="004D597D" w:rsidP="00C1145B">
      <w:pPr>
        <w:rPr>
          <w:rFonts w:cstheme="minorHAnsi"/>
        </w:rPr>
      </w:pPr>
    </w:p>
    <w:p w:rsidR="000474FD" w:rsidRPr="00446A2D" w:rsidRDefault="00D65BF4" w:rsidP="00C1145B">
      <w:pPr>
        <w:rPr>
          <w:rFonts w:cstheme="minorHAnsi"/>
          <w:b/>
        </w:rPr>
      </w:pPr>
      <w:r>
        <w:rPr>
          <w:rFonts w:cstheme="minorHAnsi"/>
          <w:b/>
        </w:rPr>
        <w:lastRenderedPageBreak/>
        <w:t>ci</w:t>
      </w:r>
      <w:r w:rsidR="008059C0" w:rsidRPr="00446A2D">
        <w:rPr>
          <w:rFonts w:cstheme="minorHAnsi"/>
          <w:b/>
        </w:rPr>
        <w:t>netica enzimatica</w:t>
      </w:r>
    </w:p>
    <w:tbl>
      <w:tblPr>
        <w:tblW w:w="0" w:type="auto"/>
        <w:tblCellSpacing w:w="15" w:type="dxa"/>
        <w:tblCellMar>
          <w:top w:w="15" w:type="dxa"/>
          <w:left w:w="15" w:type="dxa"/>
          <w:bottom w:w="15" w:type="dxa"/>
          <w:right w:w="15" w:type="dxa"/>
        </w:tblCellMar>
        <w:tblLook w:val="04A0"/>
      </w:tblPr>
      <w:tblGrid>
        <w:gridCol w:w="4893"/>
        <w:gridCol w:w="196"/>
        <w:gridCol w:w="4639"/>
      </w:tblGrid>
      <w:tr w:rsidR="008059C0" w:rsidRPr="008059C0" w:rsidTr="008059C0">
        <w:trPr>
          <w:tblCellSpacing w:w="15" w:type="dxa"/>
        </w:trPr>
        <w:tc>
          <w:tcPr>
            <w:tcW w:w="7200" w:type="dxa"/>
            <w:hideMark/>
          </w:tcPr>
          <w:p w:rsidR="008059C0" w:rsidRPr="008059C0" w:rsidRDefault="008059C0" w:rsidP="008059C0">
            <w:pPr>
              <w:spacing w:after="0" w:line="240" w:lineRule="auto"/>
              <w:rPr>
                <w:rFonts w:ascii="Verdana" w:eastAsia="Times New Roman" w:hAnsi="Verdana" w:cs="Times New Roman"/>
                <w:sz w:val="15"/>
                <w:szCs w:val="15"/>
                <w:lang w:eastAsia="it-IT"/>
              </w:rPr>
            </w:pPr>
            <w:r w:rsidRPr="008059C0">
              <w:rPr>
                <w:rFonts w:ascii="Verdana" w:eastAsia="Times New Roman" w:hAnsi="Verdana" w:cs="Times New Roman"/>
                <w:sz w:val="15"/>
                <w:szCs w:val="15"/>
                <w:lang w:eastAsia="it-IT"/>
              </w:rPr>
              <w:t xml:space="preserve">Una qualsiasi reazione enzimatica monosubstrato può essere schematizzata come segue: </w:t>
            </w:r>
          </w:p>
          <w:p w:rsidR="008059C0" w:rsidRPr="008059C0" w:rsidRDefault="008059C0" w:rsidP="008059C0">
            <w:pPr>
              <w:spacing w:after="0" w:line="240" w:lineRule="auto"/>
              <w:jc w:val="center"/>
              <w:rPr>
                <w:rFonts w:ascii="Verdana" w:eastAsia="Times New Roman" w:hAnsi="Verdana" w:cs="Times New Roman"/>
                <w:sz w:val="15"/>
                <w:szCs w:val="15"/>
                <w:lang w:eastAsia="it-IT"/>
              </w:rPr>
            </w:pPr>
            <w:r>
              <w:rPr>
                <w:rFonts w:ascii="Verdana" w:eastAsia="Times New Roman" w:hAnsi="Verdana" w:cs="Times New Roman"/>
                <w:noProof/>
                <w:sz w:val="15"/>
                <w:szCs w:val="15"/>
                <w:lang w:eastAsia="it-IT"/>
              </w:rPr>
              <w:drawing>
                <wp:inline distT="0" distB="0" distL="0" distR="0">
                  <wp:extent cx="2131060" cy="604520"/>
                  <wp:effectExtent l="0" t="0" r="0" b="0"/>
                  <wp:docPr id="19" name="Immagine 19" descr="reazione en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azione enzima"/>
                          <pic:cNvPicPr>
                            <a:picLocks noChangeAspect="1" noChangeArrowheads="1"/>
                          </pic:cNvPicPr>
                        </pic:nvPicPr>
                        <pic:blipFill>
                          <a:blip r:embed="rId33" cstate="print"/>
                          <a:srcRect/>
                          <a:stretch>
                            <a:fillRect/>
                          </a:stretch>
                        </pic:blipFill>
                        <pic:spPr bwMode="auto">
                          <a:xfrm>
                            <a:off x="0" y="0"/>
                            <a:ext cx="2131060" cy="604520"/>
                          </a:xfrm>
                          <a:prstGeom prst="rect">
                            <a:avLst/>
                          </a:prstGeom>
                          <a:noFill/>
                          <a:ln w="9525">
                            <a:noFill/>
                            <a:miter lim="800000"/>
                            <a:headEnd/>
                            <a:tailEnd/>
                          </a:ln>
                        </pic:spPr>
                      </pic:pic>
                    </a:graphicData>
                  </a:graphic>
                </wp:inline>
              </w:drawing>
            </w:r>
          </w:p>
          <w:p w:rsidR="008059C0" w:rsidRPr="008059C0" w:rsidRDefault="008059C0" w:rsidP="008059C0">
            <w:pPr>
              <w:spacing w:after="0" w:line="240" w:lineRule="auto"/>
              <w:rPr>
                <w:rFonts w:ascii="Verdana" w:eastAsia="Times New Roman" w:hAnsi="Verdana" w:cs="Times New Roman"/>
                <w:sz w:val="15"/>
                <w:szCs w:val="15"/>
                <w:lang w:eastAsia="it-IT"/>
              </w:rPr>
            </w:pPr>
            <w:r w:rsidRPr="008059C0">
              <w:rPr>
                <w:rFonts w:ascii="Verdana" w:eastAsia="Times New Roman" w:hAnsi="Verdana" w:cs="Times New Roman"/>
                <w:sz w:val="15"/>
                <w:szCs w:val="15"/>
                <w:lang w:eastAsia="it-IT"/>
              </w:rPr>
              <w:t xml:space="preserve">in cui </w:t>
            </w:r>
            <w:r w:rsidRPr="008059C0">
              <w:rPr>
                <w:rFonts w:ascii="Verdana" w:eastAsia="Times New Roman" w:hAnsi="Verdana" w:cs="Times New Roman"/>
                <w:b/>
                <w:bCs/>
                <w:sz w:val="15"/>
                <w:szCs w:val="15"/>
                <w:lang w:eastAsia="it-IT"/>
              </w:rPr>
              <w:t>E</w:t>
            </w:r>
            <w:r w:rsidRPr="008059C0">
              <w:rPr>
                <w:rFonts w:ascii="Verdana" w:eastAsia="Times New Roman" w:hAnsi="Verdana" w:cs="Times New Roman"/>
                <w:sz w:val="15"/>
                <w:szCs w:val="15"/>
                <w:lang w:eastAsia="it-IT"/>
              </w:rPr>
              <w:t xml:space="preserve"> indica l'enzima libero, </w:t>
            </w:r>
            <w:r w:rsidRPr="008059C0">
              <w:rPr>
                <w:rFonts w:ascii="Verdana" w:eastAsia="Times New Roman" w:hAnsi="Verdana" w:cs="Times New Roman"/>
                <w:b/>
                <w:bCs/>
                <w:sz w:val="15"/>
                <w:szCs w:val="15"/>
                <w:lang w:eastAsia="it-IT"/>
              </w:rPr>
              <w:t>S</w:t>
            </w:r>
            <w:r w:rsidRPr="008059C0">
              <w:rPr>
                <w:rFonts w:ascii="Verdana" w:eastAsia="Times New Roman" w:hAnsi="Verdana" w:cs="Times New Roman"/>
                <w:sz w:val="15"/>
                <w:szCs w:val="15"/>
                <w:lang w:eastAsia="it-IT"/>
              </w:rPr>
              <w:t xml:space="preserve"> il substrato, </w:t>
            </w:r>
            <w:r w:rsidRPr="008059C0">
              <w:rPr>
                <w:rFonts w:ascii="Verdana" w:eastAsia="Times New Roman" w:hAnsi="Verdana" w:cs="Times New Roman"/>
                <w:b/>
                <w:bCs/>
                <w:sz w:val="15"/>
                <w:szCs w:val="15"/>
                <w:lang w:eastAsia="it-IT"/>
              </w:rPr>
              <w:t>P</w:t>
            </w:r>
            <w:r w:rsidRPr="008059C0">
              <w:rPr>
                <w:rFonts w:ascii="Verdana" w:eastAsia="Times New Roman" w:hAnsi="Verdana" w:cs="Times New Roman"/>
                <w:sz w:val="15"/>
                <w:szCs w:val="15"/>
                <w:lang w:eastAsia="it-IT"/>
              </w:rPr>
              <w:t xml:space="preserve"> i prodotti e </w:t>
            </w:r>
            <w:r w:rsidRPr="008059C0">
              <w:rPr>
                <w:rFonts w:ascii="Verdana" w:eastAsia="Times New Roman" w:hAnsi="Verdana" w:cs="Times New Roman"/>
                <w:b/>
                <w:bCs/>
                <w:sz w:val="15"/>
                <w:szCs w:val="15"/>
                <w:lang w:eastAsia="it-IT"/>
              </w:rPr>
              <w:t>ES</w:t>
            </w:r>
            <w:r w:rsidRPr="008059C0">
              <w:rPr>
                <w:rFonts w:ascii="Verdana" w:eastAsia="Times New Roman" w:hAnsi="Verdana" w:cs="Times New Roman"/>
                <w:sz w:val="15"/>
                <w:szCs w:val="15"/>
                <w:lang w:eastAsia="it-IT"/>
              </w:rPr>
              <w:t xml:space="preserve"> il complesso enzima-substrato.</w:t>
            </w:r>
            <w:r w:rsidRPr="008059C0">
              <w:rPr>
                <w:rFonts w:ascii="Verdana" w:eastAsia="Times New Roman" w:hAnsi="Verdana" w:cs="Times New Roman"/>
                <w:sz w:val="15"/>
                <w:szCs w:val="15"/>
                <w:lang w:eastAsia="it-IT"/>
              </w:rPr>
              <w:br/>
            </w:r>
            <w:r w:rsidRPr="008059C0">
              <w:rPr>
                <w:rFonts w:ascii="Verdana" w:eastAsia="Times New Roman" w:hAnsi="Verdana" w:cs="Times New Roman"/>
                <w:b/>
                <w:bCs/>
                <w:sz w:val="15"/>
                <w:szCs w:val="15"/>
                <w:lang w:eastAsia="it-IT"/>
              </w:rPr>
              <w:t>k</w:t>
            </w:r>
            <w:r w:rsidRPr="008059C0">
              <w:rPr>
                <w:rFonts w:ascii="Verdana" w:eastAsia="Times New Roman" w:hAnsi="Verdana" w:cs="Times New Roman"/>
                <w:b/>
                <w:bCs/>
                <w:sz w:val="15"/>
                <w:szCs w:val="15"/>
                <w:vertAlign w:val="subscript"/>
                <w:lang w:eastAsia="it-IT"/>
              </w:rPr>
              <w:t>1</w:t>
            </w:r>
            <w:r w:rsidRPr="008059C0">
              <w:rPr>
                <w:rFonts w:ascii="Verdana" w:eastAsia="Times New Roman" w:hAnsi="Verdana" w:cs="Times New Roman"/>
                <w:b/>
                <w:bCs/>
                <w:sz w:val="15"/>
                <w:szCs w:val="15"/>
                <w:lang w:eastAsia="it-IT"/>
              </w:rPr>
              <w:t>, k</w:t>
            </w:r>
            <w:r w:rsidRPr="008059C0">
              <w:rPr>
                <w:rFonts w:ascii="Verdana" w:eastAsia="Times New Roman" w:hAnsi="Verdana" w:cs="Times New Roman"/>
                <w:b/>
                <w:bCs/>
                <w:sz w:val="15"/>
                <w:szCs w:val="15"/>
                <w:vertAlign w:val="subscript"/>
                <w:lang w:eastAsia="it-IT"/>
              </w:rPr>
              <w:t>-1</w:t>
            </w:r>
            <w:r w:rsidRPr="008059C0">
              <w:rPr>
                <w:rFonts w:ascii="Verdana" w:eastAsia="Times New Roman" w:hAnsi="Verdana" w:cs="Times New Roman"/>
                <w:b/>
                <w:bCs/>
                <w:sz w:val="15"/>
                <w:szCs w:val="15"/>
                <w:lang w:eastAsia="it-IT"/>
              </w:rPr>
              <w:t>, k</w:t>
            </w:r>
            <w:r w:rsidRPr="008059C0">
              <w:rPr>
                <w:rFonts w:ascii="Verdana" w:eastAsia="Times New Roman" w:hAnsi="Verdana" w:cs="Times New Roman"/>
                <w:b/>
                <w:bCs/>
                <w:sz w:val="15"/>
                <w:szCs w:val="15"/>
                <w:vertAlign w:val="subscript"/>
                <w:lang w:eastAsia="it-IT"/>
              </w:rPr>
              <w:t>2</w:t>
            </w:r>
            <w:r w:rsidRPr="008059C0">
              <w:rPr>
                <w:rFonts w:ascii="Verdana" w:eastAsia="Times New Roman" w:hAnsi="Verdana" w:cs="Times New Roman"/>
                <w:sz w:val="15"/>
                <w:szCs w:val="15"/>
                <w:lang w:eastAsia="it-IT"/>
              </w:rPr>
              <w:t xml:space="preserve"> sono le costanti di velocità dei singoli passaggi elementari.</w:t>
            </w:r>
            <w:r w:rsidRPr="008059C0">
              <w:rPr>
                <w:rFonts w:ascii="Verdana" w:eastAsia="Times New Roman" w:hAnsi="Verdana" w:cs="Times New Roman"/>
                <w:sz w:val="15"/>
                <w:szCs w:val="15"/>
                <w:lang w:eastAsia="it-IT"/>
              </w:rPr>
              <w:br/>
              <w:t xml:space="preserve">La velocità di reazione, </w:t>
            </w:r>
            <w:r w:rsidRPr="008059C0">
              <w:rPr>
                <w:rFonts w:ascii="Verdana" w:eastAsia="Times New Roman" w:hAnsi="Verdana" w:cs="Times New Roman"/>
                <w:i/>
                <w:iCs/>
                <w:sz w:val="15"/>
                <w:szCs w:val="15"/>
                <w:lang w:eastAsia="it-IT"/>
              </w:rPr>
              <w:t>v</w:t>
            </w:r>
            <w:r w:rsidRPr="008059C0">
              <w:rPr>
                <w:rFonts w:ascii="Verdana" w:eastAsia="Times New Roman" w:hAnsi="Verdana" w:cs="Times New Roman"/>
                <w:sz w:val="15"/>
                <w:szCs w:val="15"/>
                <w:lang w:eastAsia="it-IT"/>
              </w:rPr>
              <w:t xml:space="preserve">, è correlata con la concentrazione del substrato, [S], da un'equazione caratteristica, nota come </w:t>
            </w:r>
            <w:r w:rsidRPr="008059C0">
              <w:rPr>
                <w:rFonts w:ascii="Verdana" w:eastAsia="Times New Roman" w:hAnsi="Verdana" w:cs="Times New Roman"/>
                <w:b/>
                <w:bCs/>
                <w:sz w:val="15"/>
                <w:szCs w:val="15"/>
                <w:lang w:eastAsia="it-IT"/>
              </w:rPr>
              <w:t>equazione di Michaelis-Menten</w:t>
            </w:r>
            <w:r w:rsidRPr="008059C0">
              <w:rPr>
                <w:rFonts w:ascii="Verdana" w:eastAsia="Times New Roman" w:hAnsi="Verdana" w:cs="Times New Roman"/>
                <w:sz w:val="15"/>
                <w:szCs w:val="15"/>
                <w:lang w:eastAsia="it-IT"/>
              </w:rPr>
              <w:t xml:space="preserve">: </w:t>
            </w:r>
          </w:p>
          <w:p w:rsidR="008059C0" w:rsidRPr="008059C0" w:rsidRDefault="008059C0" w:rsidP="008059C0">
            <w:pPr>
              <w:spacing w:after="0" w:line="240" w:lineRule="auto"/>
              <w:jc w:val="center"/>
              <w:rPr>
                <w:rFonts w:ascii="Verdana" w:eastAsia="Times New Roman" w:hAnsi="Verdana" w:cs="Times New Roman"/>
                <w:sz w:val="15"/>
                <w:szCs w:val="15"/>
                <w:lang w:eastAsia="it-IT"/>
              </w:rPr>
            </w:pPr>
            <w:r>
              <w:rPr>
                <w:rFonts w:ascii="Verdana" w:eastAsia="Times New Roman" w:hAnsi="Verdana" w:cs="Times New Roman"/>
                <w:noProof/>
                <w:sz w:val="15"/>
                <w:szCs w:val="15"/>
                <w:lang w:eastAsia="it-IT"/>
              </w:rPr>
              <w:drawing>
                <wp:inline distT="0" distB="0" distL="0" distR="0">
                  <wp:extent cx="1160780" cy="572770"/>
                  <wp:effectExtent l="0" t="0" r="0" b="0"/>
                  <wp:docPr id="20" name="Immagine 20" descr="equazione di Michae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quazione di Michaelis"/>
                          <pic:cNvPicPr>
                            <a:picLocks noChangeAspect="1" noChangeArrowheads="1"/>
                          </pic:cNvPicPr>
                        </pic:nvPicPr>
                        <pic:blipFill>
                          <a:blip r:embed="rId34" cstate="print"/>
                          <a:srcRect/>
                          <a:stretch>
                            <a:fillRect/>
                          </a:stretch>
                        </pic:blipFill>
                        <pic:spPr bwMode="auto">
                          <a:xfrm>
                            <a:off x="0" y="0"/>
                            <a:ext cx="1160780" cy="572770"/>
                          </a:xfrm>
                          <a:prstGeom prst="rect">
                            <a:avLst/>
                          </a:prstGeom>
                          <a:noFill/>
                          <a:ln w="9525">
                            <a:noFill/>
                            <a:miter lim="800000"/>
                            <a:headEnd/>
                            <a:tailEnd/>
                          </a:ln>
                        </pic:spPr>
                      </pic:pic>
                    </a:graphicData>
                  </a:graphic>
                </wp:inline>
              </w:drawing>
            </w:r>
          </w:p>
          <w:p w:rsidR="008059C0" w:rsidRPr="008059C0" w:rsidRDefault="008059C0" w:rsidP="008059C0">
            <w:pPr>
              <w:spacing w:after="0" w:line="240" w:lineRule="auto"/>
              <w:rPr>
                <w:rFonts w:ascii="Verdana" w:eastAsia="Times New Roman" w:hAnsi="Verdana" w:cs="Times New Roman"/>
                <w:sz w:val="15"/>
                <w:szCs w:val="15"/>
                <w:lang w:eastAsia="it-IT"/>
              </w:rPr>
            </w:pPr>
            <w:r w:rsidRPr="008059C0">
              <w:rPr>
                <w:rFonts w:ascii="Verdana" w:eastAsia="Times New Roman" w:hAnsi="Verdana" w:cs="Times New Roman"/>
                <w:sz w:val="15"/>
                <w:szCs w:val="15"/>
                <w:lang w:eastAsia="it-IT"/>
              </w:rPr>
              <w:br/>
              <w:t>la cui espressione grafica è una tipica iperbole rettangolare, come quella rappresentata nella figura a lato.</w:t>
            </w:r>
            <w:r w:rsidRPr="008059C0">
              <w:rPr>
                <w:rFonts w:ascii="Verdana" w:eastAsia="Times New Roman" w:hAnsi="Verdana" w:cs="Times New Roman"/>
                <w:sz w:val="15"/>
                <w:szCs w:val="15"/>
                <w:lang w:eastAsia="it-IT"/>
              </w:rPr>
              <w:br/>
              <w:t>Le due costanti che compaiono nell'equazione di velocità, Vmax e K</w:t>
            </w:r>
            <w:r w:rsidRPr="008059C0">
              <w:rPr>
                <w:rFonts w:ascii="Verdana" w:eastAsia="Times New Roman" w:hAnsi="Verdana" w:cs="Times New Roman"/>
                <w:sz w:val="9"/>
                <w:szCs w:val="9"/>
                <w:lang w:eastAsia="it-IT"/>
              </w:rPr>
              <w:t>M</w:t>
            </w:r>
            <w:r w:rsidRPr="008059C0">
              <w:rPr>
                <w:rFonts w:ascii="Verdana" w:eastAsia="Times New Roman" w:hAnsi="Verdana" w:cs="Times New Roman"/>
                <w:sz w:val="15"/>
                <w:szCs w:val="15"/>
                <w:lang w:eastAsia="it-IT"/>
              </w:rPr>
              <w:t xml:space="preserve"> (</w:t>
            </w:r>
            <w:r w:rsidRPr="008059C0">
              <w:rPr>
                <w:rFonts w:ascii="Verdana" w:eastAsia="Times New Roman" w:hAnsi="Verdana" w:cs="Times New Roman"/>
                <w:b/>
                <w:bCs/>
                <w:sz w:val="15"/>
                <w:szCs w:val="15"/>
                <w:lang w:eastAsia="it-IT"/>
              </w:rPr>
              <w:t>costante di Michaelis</w:t>
            </w:r>
            <w:r w:rsidRPr="008059C0">
              <w:rPr>
                <w:rFonts w:ascii="Verdana" w:eastAsia="Times New Roman" w:hAnsi="Verdana" w:cs="Times New Roman"/>
                <w:sz w:val="15"/>
                <w:szCs w:val="15"/>
                <w:lang w:eastAsia="it-IT"/>
              </w:rPr>
              <w:t>), hanno valori caratteristici per ciascun enzima.</w:t>
            </w:r>
          </w:p>
        </w:tc>
        <w:tc>
          <w:tcPr>
            <w:tcW w:w="300" w:type="dxa"/>
            <w:vAlign w:val="center"/>
            <w:hideMark/>
          </w:tcPr>
          <w:p w:rsidR="008059C0" w:rsidRPr="008059C0" w:rsidRDefault="008059C0" w:rsidP="008059C0">
            <w:pPr>
              <w:spacing w:after="0" w:line="240" w:lineRule="auto"/>
              <w:rPr>
                <w:rFonts w:ascii="Verdana" w:eastAsia="Times New Roman" w:hAnsi="Verdana" w:cs="Times New Roman"/>
                <w:sz w:val="15"/>
                <w:szCs w:val="15"/>
                <w:lang w:eastAsia="it-IT"/>
              </w:rPr>
            </w:pPr>
            <w:r w:rsidRPr="008059C0">
              <w:rPr>
                <w:rFonts w:ascii="Verdana" w:eastAsia="Times New Roman" w:hAnsi="Verdana" w:cs="Times New Roman"/>
                <w:sz w:val="15"/>
                <w:szCs w:val="15"/>
                <w:lang w:eastAsia="it-IT"/>
              </w:rPr>
              <w:t> </w:t>
            </w:r>
          </w:p>
        </w:tc>
        <w:tc>
          <w:tcPr>
            <w:tcW w:w="4650" w:type="dxa"/>
            <w:hideMark/>
          </w:tcPr>
          <w:p w:rsidR="008059C0" w:rsidRPr="008059C0" w:rsidRDefault="008059C0" w:rsidP="008059C0">
            <w:pPr>
              <w:spacing w:after="0" w:line="240" w:lineRule="auto"/>
              <w:rPr>
                <w:rFonts w:ascii="Verdana" w:eastAsia="Times New Roman" w:hAnsi="Verdana" w:cs="Times New Roman"/>
                <w:sz w:val="15"/>
                <w:szCs w:val="15"/>
                <w:lang w:eastAsia="it-IT"/>
              </w:rPr>
            </w:pPr>
            <w:r>
              <w:rPr>
                <w:rFonts w:ascii="Verdana" w:eastAsia="Times New Roman" w:hAnsi="Verdana" w:cs="Times New Roman"/>
                <w:noProof/>
                <w:sz w:val="15"/>
                <w:szCs w:val="15"/>
                <w:lang w:eastAsia="it-IT"/>
              </w:rPr>
              <w:drawing>
                <wp:inline distT="0" distB="0" distL="0" distR="0">
                  <wp:extent cx="2854325" cy="2321560"/>
                  <wp:effectExtent l="19050" t="0" r="3175" b="0"/>
                  <wp:docPr id="21" name="Immagine 21" descr="v vs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 vs S"/>
                          <pic:cNvPicPr>
                            <a:picLocks noChangeAspect="1" noChangeArrowheads="1"/>
                          </pic:cNvPicPr>
                        </pic:nvPicPr>
                        <pic:blipFill>
                          <a:blip r:embed="rId35" cstate="print"/>
                          <a:srcRect/>
                          <a:stretch>
                            <a:fillRect/>
                          </a:stretch>
                        </pic:blipFill>
                        <pic:spPr bwMode="auto">
                          <a:xfrm>
                            <a:off x="0" y="0"/>
                            <a:ext cx="2854325" cy="2321560"/>
                          </a:xfrm>
                          <a:prstGeom prst="rect">
                            <a:avLst/>
                          </a:prstGeom>
                          <a:noFill/>
                          <a:ln w="9525">
                            <a:noFill/>
                            <a:miter lim="800000"/>
                            <a:headEnd/>
                            <a:tailEnd/>
                          </a:ln>
                        </pic:spPr>
                      </pic:pic>
                    </a:graphicData>
                  </a:graphic>
                </wp:inline>
              </w:drawing>
            </w:r>
            <w:r w:rsidRPr="008059C0">
              <w:rPr>
                <w:rFonts w:ascii="Verdana" w:eastAsia="Times New Roman" w:hAnsi="Verdana" w:cs="Times New Roman"/>
                <w:sz w:val="15"/>
                <w:szCs w:val="15"/>
                <w:lang w:eastAsia="it-IT"/>
              </w:rPr>
              <w:br/>
            </w:r>
            <w:r w:rsidRPr="008059C0">
              <w:rPr>
                <w:rFonts w:ascii="Verdana" w:eastAsia="Times New Roman" w:hAnsi="Verdana" w:cs="Times New Roman"/>
                <w:i/>
                <w:iCs/>
                <w:sz w:val="15"/>
                <w:szCs w:val="15"/>
                <w:lang w:eastAsia="it-IT"/>
              </w:rPr>
              <w:t>Effetto della concentrazione del substrato sulla velocità di una reazione enzimatica.</w:t>
            </w:r>
            <w:r w:rsidRPr="008059C0">
              <w:rPr>
                <w:rFonts w:ascii="Verdana" w:eastAsia="Times New Roman" w:hAnsi="Verdana" w:cs="Times New Roman"/>
                <w:sz w:val="15"/>
                <w:szCs w:val="15"/>
                <w:lang w:eastAsia="it-IT"/>
              </w:rPr>
              <w:br/>
              <w:t>K</w:t>
            </w:r>
            <w:r w:rsidRPr="008059C0">
              <w:rPr>
                <w:rFonts w:ascii="Verdana" w:eastAsia="Times New Roman" w:hAnsi="Verdana" w:cs="Times New Roman"/>
                <w:sz w:val="15"/>
                <w:szCs w:val="15"/>
                <w:vertAlign w:val="subscript"/>
                <w:lang w:eastAsia="it-IT"/>
              </w:rPr>
              <w:t>M</w:t>
            </w:r>
            <w:r w:rsidRPr="008059C0">
              <w:rPr>
                <w:rFonts w:ascii="Verdana" w:eastAsia="Times New Roman" w:hAnsi="Verdana" w:cs="Times New Roman"/>
                <w:sz w:val="15"/>
                <w:szCs w:val="15"/>
                <w:lang w:eastAsia="it-IT"/>
              </w:rPr>
              <w:t xml:space="preserve"> è la concentrazione di substrato alla quale la velocità è la metà della velocità massima (Vmax).</w:t>
            </w:r>
            <w:r w:rsidRPr="008059C0">
              <w:rPr>
                <w:rFonts w:ascii="Verdana" w:eastAsia="Times New Roman" w:hAnsi="Verdana" w:cs="Times New Roman"/>
                <w:sz w:val="15"/>
                <w:szCs w:val="15"/>
                <w:lang w:eastAsia="it-IT"/>
              </w:rPr>
              <w:br w:type="textWrapping" w:clear="all"/>
            </w:r>
          </w:p>
        </w:tc>
      </w:tr>
    </w:tbl>
    <w:p w:rsidR="00513D8E" w:rsidRDefault="00513D8E" w:rsidP="00C1145B">
      <w:pPr>
        <w:rPr>
          <w:rFonts w:cstheme="minorHAnsi"/>
        </w:rPr>
      </w:pPr>
    </w:p>
    <w:p w:rsidR="000474FD" w:rsidRPr="00446A2D" w:rsidRDefault="00446A2D" w:rsidP="00C1145B">
      <w:pPr>
        <w:rPr>
          <w:rFonts w:cstheme="minorHAnsi"/>
          <w:b/>
        </w:rPr>
      </w:pPr>
      <w:r w:rsidRPr="00446A2D">
        <w:rPr>
          <w:rFonts w:cstheme="minorHAnsi"/>
          <w:b/>
        </w:rPr>
        <w:t>s</w:t>
      </w:r>
      <w:r w:rsidR="00426BBA" w:rsidRPr="00446A2D">
        <w:rPr>
          <w:rFonts w:cstheme="minorHAnsi"/>
          <w:b/>
        </w:rPr>
        <w:t>ignificato della K</w:t>
      </w:r>
      <w:r w:rsidR="00426BBA" w:rsidRPr="00446A2D">
        <w:rPr>
          <w:rFonts w:cstheme="minorHAnsi"/>
          <w:b/>
          <w:vertAlign w:val="subscript"/>
        </w:rPr>
        <w:t>M</w:t>
      </w:r>
    </w:p>
    <w:p w:rsidR="00426BBA" w:rsidRPr="00446A2D" w:rsidRDefault="00446A2D" w:rsidP="00901B8C">
      <w:pPr>
        <w:pStyle w:val="Paragrafoelenco"/>
        <w:numPr>
          <w:ilvl w:val="0"/>
          <w:numId w:val="7"/>
        </w:numPr>
        <w:rPr>
          <w:rFonts w:cstheme="minorHAnsi"/>
          <w:sz w:val="20"/>
          <w:szCs w:val="20"/>
        </w:rPr>
      </w:pPr>
      <w:r w:rsidRPr="00446A2D">
        <w:rPr>
          <w:rFonts w:cstheme="minorHAnsi"/>
          <w:sz w:val="20"/>
          <w:szCs w:val="20"/>
        </w:rPr>
        <w:t>è</w:t>
      </w:r>
      <w:r w:rsidR="00CE302E" w:rsidRPr="00446A2D">
        <w:rPr>
          <w:rFonts w:cstheme="minorHAnsi"/>
          <w:sz w:val="20"/>
          <w:szCs w:val="20"/>
        </w:rPr>
        <w:t xml:space="preserve"> una costa</w:t>
      </w:r>
      <w:r w:rsidR="00577C30" w:rsidRPr="00446A2D">
        <w:rPr>
          <w:rFonts w:cstheme="minorHAnsi"/>
          <w:sz w:val="20"/>
          <w:szCs w:val="20"/>
        </w:rPr>
        <w:t xml:space="preserve">nte di dissociazione apparente e </w:t>
      </w:r>
      <w:r w:rsidR="00426BBA" w:rsidRPr="00446A2D">
        <w:rPr>
          <w:rFonts w:cstheme="minorHAnsi"/>
          <w:sz w:val="20"/>
          <w:szCs w:val="20"/>
        </w:rPr>
        <w:t>misura il grado in cui l’enzima è legato al substrato</w:t>
      </w:r>
    </w:p>
    <w:p w:rsidR="001911CA" w:rsidRPr="00446A2D" w:rsidRDefault="00446A2D" w:rsidP="00901B8C">
      <w:pPr>
        <w:pStyle w:val="Paragrafoelenco"/>
        <w:numPr>
          <w:ilvl w:val="0"/>
          <w:numId w:val="7"/>
        </w:numPr>
        <w:rPr>
          <w:rFonts w:cstheme="minorHAnsi"/>
          <w:sz w:val="20"/>
          <w:szCs w:val="20"/>
        </w:rPr>
      </w:pPr>
      <w:r w:rsidRPr="00446A2D">
        <w:rPr>
          <w:rFonts w:cstheme="minorHAnsi"/>
          <w:sz w:val="20"/>
          <w:szCs w:val="20"/>
        </w:rPr>
        <w:t>è</w:t>
      </w:r>
      <w:r w:rsidR="00CE302E" w:rsidRPr="00446A2D">
        <w:rPr>
          <w:rFonts w:cstheme="minorHAnsi"/>
          <w:sz w:val="20"/>
          <w:szCs w:val="20"/>
        </w:rPr>
        <w:t xml:space="preserve"> uguale alla [S] per la quale v</w:t>
      </w:r>
      <w:r w:rsidR="00CE302E" w:rsidRPr="00446A2D">
        <w:rPr>
          <w:rFonts w:cstheme="minorHAnsi"/>
          <w:sz w:val="20"/>
          <w:szCs w:val="20"/>
          <w:vertAlign w:val="subscript"/>
        </w:rPr>
        <w:t>0</w:t>
      </w:r>
      <w:r w:rsidR="00CE302E" w:rsidRPr="00446A2D">
        <w:rPr>
          <w:rFonts w:cstheme="minorHAnsi"/>
          <w:sz w:val="20"/>
          <w:szCs w:val="20"/>
        </w:rPr>
        <w:t xml:space="preserve">  = V</w:t>
      </w:r>
      <w:r w:rsidR="00CE302E" w:rsidRPr="00446A2D">
        <w:rPr>
          <w:rFonts w:cstheme="minorHAnsi"/>
          <w:sz w:val="20"/>
          <w:szCs w:val="20"/>
          <w:vertAlign w:val="subscript"/>
        </w:rPr>
        <w:t>M</w:t>
      </w:r>
      <w:r w:rsidR="00CE302E" w:rsidRPr="00446A2D">
        <w:rPr>
          <w:rFonts w:cstheme="minorHAnsi"/>
          <w:sz w:val="20"/>
          <w:szCs w:val="20"/>
        </w:rPr>
        <w:t>/2</w:t>
      </w:r>
    </w:p>
    <w:p w:rsidR="00426BBA" w:rsidRPr="00446A2D" w:rsidRDefault="00446A2D" w:rsidP="00901B8C">
      <w:pPr>
        <w:pStyle w:val="Paragrafoelenco"/>
        <w:numPr>
          <w:ilvl w:val="0"/>
          <w:numId w:val="7"/>
        </w:numPr>
        <w:rPr>
          <w:rFonts w:cstheme="minorHAnsi"/>
          <w:sz w:val="20"/>
          <w:szCs w:val="20"/>
        </w:rPr>
      </w:pPr>
      <w:r w:rsidRPr="00446A2D">
        <w:rPr>
          <w:rFonts w:cstheme="minorHAnsi"/>
          <w:sz w:val="20"/>
          <w:szCs w:val="20"/>
        </w:rPr>
        <w:t>d</w:t>
      </w:r>
      <w:r w:rsidR="00CE302E" w:rsidRPr="00446A2D">
        <w:rPr>
          <w:rFonts w:cstheme="minorHAnsi"/>
          <w:sz w:val="20"/>
          <w:szCs w:val="20"/>
        </w:rPr>
        <w:t>ipende dalle costanti cinetiche:</w:t>
      </w:r>
      <w:r w:rsidR="00426BBA" w:rsidRPr="00446A2D">
        <w:rPr>
          <w:rFonts w:cstheme="minorHAnsi"/>
          <w:sz w:val="20"/>
          <w:szCs w:val="20"/>
        </w:rPr>
        <w:t xml:space="preserve">   K</w:t>
      </w:r>
      <w:r w:rsidR="00426BBA" w:rsidRPr="00446A2D">
        <w:rPr>
          <w:rFonts w:cstheme="minorHAnsi"/>
          <w:sz w:val="20"/>
          <w:szCs w:val="20"/>
          <w:vertAlign w:val="subscript"/>
        </w:rPr>
        <w:t xml:space="preserve">M  </w:t>
      </w:r>
      <w:r w:rsidR="00426BBA" w:rsidRPr="00446A2D">
        <w:rPr>
          <w:rFonts w:cstheme="minorHAnsi"/>
          <w:sz w:val="20"/>
          <w:szCs w:val="20"/>
        </w:rPr>
        <w:t>=</w:t>
      </w:r>
      <w:r w:rsidR="00426BBA" w:rsidRPr="00446A2D">
        <w:rPr>
          <w:rFonts w:cstheme="minorHAnsi"/>
          <w:sz w:val="20"/>
          <w:szCs w:val="20"/>
          <w:vertAlign w:val="subscript"/>
        </w:rPr>
        <w:t xml:space="preserve">  </w:t>
      </w:r>
      <w:r w:rsidR="00426BBA" w:rsidRPr="00446A2D">
        <w:rPr>
          <w:rFonts w:cstheme="minorHAnsi"/>
          <w:sz w:val="20"/>
          <w:szCs w:val="20"/>
        </w:rPr>
        <w:t>(k</w:t>
      </w:r>
      <w:r w:rsidR="00426BBA" w:rsidRPr="00446A2D">
        <w:rPr>
          <w:rFonts w:cstheme="minorHAnsi"/>
          <w:sz w:val="20"/>
          <w:szCs w:val="20"/>
          <w:vertAlign w:val="subscript"/>
        </w:rPr>
        <w:t>2</w:t>
      </w:r>
      <w:r w:rsidR="00426BBA" w:rsidRPr="00446A2D">
        <w:rPr>
          <w:rFonts w:cstheme="minorHAnsi"/>
          <w:sz w:val="20"/>
          <w:szCs w:val="20"/>
        </w:rPr>
        <w:t xml:space="preserve"> + k</w:t>
      </w:r>
      <w:r w:rsidR="00426BBA" w:rsidRPr="00446A2D">
        <w:rPr>
          <w:rFonts w:cstheme="minorHAnsi"/>
          <w:sz w:val="20"/>
          <w:szCs w:val="20"/>
          <w:vertAlign w:val="subscript"/>
        </w:rPr>
        <w:t>3</w:t>
      </w:r>
      <w:r w:rsidR="00426BBA" w:rsidRPr="00446A2D">
        <w:rPr>
          <w:rFonts w:cstheme="minorHAnsi"/>
          <w:sz w:val="20"/>
          <w:szCs w:val="20"/>
        </w:rPr>
        <w:t>)/ k</w:t>
      </w:r>
      <w:r w:rsidR="00426BBA" w:rsidRPr="00446A2D">
        <w:rPr>
          <w:rFonts w:cstheme="minorHAnsi"/>
          <w:sz w:val="20"/>
          <w:szCs w:val="20"/>
          <w:vertAlign w:val="subscript"/>
        </w:rPr>
        <w:t>1</w:t>
      </w:r>
    </w:p>
    <w:p w:rsidR="001911CA" w:rsidRPr="00446A2D" w:rsidRDefault="00446A2D" w:rsidP="00901B8C">
      <w:pPr>
        <w:pStyle w:val="Paragrafoelenco"/>
        <w:numPr>
          <w:ilvl w:val="0"/>
          <w:numId w:val="7"/>
        </w:numPr>
        <w:rPr>
          <w:rFonts w:cstheme="minorHAnsi"/>
          <w:sz w:val="20"/>
          <w:szCs w:val="20"/>
        </w:rPr>
      </w:pPr>
      <w:r w:rsidRPr="00446A2D">
        <w:rPr>
          <w:rFonts w:cstheme="minorHAnsi"/>
          <w:sz w:val="20"/>
          <w:szCs w:val="20"/>
        </w:rPr>
        <w:t>s</w:t>
      </w:r>
      <w:r w:rsidR="00CE302E" w:rsidRPr="00446A2D">
        <w:rPr>
          <w:rFonts w:cstheme="minorHAnsi"/>
          <w:sz w:val="20"/>
          <w:szCs w:val="20"/>
        </w:rPr>
        <w:t>e ha valori bassi, l’enzima si satura con poco substrato  (affinità elevata)</w:t>
      </w:r>
    </w:p>
    <w:p w:rsidR="001911CA" w:rsidRPr="00446A2D" w:rsidRDefault="00446A2D" w:rsidP="00901B8C">
      <w:pPr>
        <w:pStyle w:val="Paragrafoelenco"/>
        <w:numPr>
          <w:ilvl w:val="0"/>
          <w:numId w:val="7"/>
        </w:numPr>
        <w:rPr>
          <w:rFonts w:cstheme="minorHAnsi"/>
          <w:sz w:val="20"/>
          <w:szCs w:val="20"/>
        </w:rPr>
      </w:pPr>
      <w:r w:rsidRPr="00446A2D">
        <w:rPr>
          <w:rFonts w:cstheme="minorHAnsi"/>
          <w:sz w:val="20"/>
          <w:szCs w:val="20"/>
        </w:rPr>
        <w:t xml:space="preserve">è </w:t>
      </w:r>
      <w:r w:rsidR="00CE302E" w:rsidRPr="00446A2D">
        <w:rPr>
          <w:rFonts w:cstheme="minorHAnsi"/>
          <w:sz w:val="20"/>
          <w:szCs w:val="20"/>
        </w:rPr>
        <w:t>caratteristica di un enzima per un certo substrato</w:t>
      </w:r>
    </w:p>
    <w:p w:rsidR="000474FD" w:rsidRDefault="000474FD" w:rsidP="00C1145B">
      <w:pPr>
        <w:rPr>
          <w:rFonts w:cstheme="minorHAnsi"/>
        </w:rPr>
      </w:pPr>
    </w:p>
    <w:p w:rsidR="000474FD" w:rsidRPr="00446A2D" w:rsidRDefault="00446A2D" w:rsidP="00C1145B">
      <w:pPr>
        <w:rPr>
          <w:rFonts w:cstheme="minorHAnsi"/>
          <w:b/>
        </w:rPr>
      </w:pPr>
      <w:r w:rsidRPr="00446A2D">
        <w:rPr>
          <w:rFonts w:cstheme="minorHAnsi"/>
          <w:b/>
        </w:rPr>
        <w:t>n</w:t>
      </w:r>
      <w:r w:rsidR="00053F62" w:rsidRPr="00446A2D">
        <w:rPr>
          <w:rFonts w:cstheme="minorHAnsi"/>
          <w:b/>
        </w:rPr>
        <w:t>umero di turn-over o costante catalitica K</w:t>
      </w:r>
      <w:r w:rsidR="00053F62" w:rsidRPr="00446A2D">
        <w:rPr>
          <w:rFonts w:cstheme="minorHAnsi"/>
          <w:b/>
          <w:vertAlign w:val="subscript"/>
        </w:rPr>
        <w:t>cat</w:t>
      </w:r>
    </w:p>
    <w:p w:rsidR="00053F62" w:rsidRPr="001517A2" w:rsidRDefault="00053F62" w:rsidP="006F354D">
      <w:pPr>
        <w:ind w:firstLine="360"/>
        <w:rPr>
          <w:rFonts w:cstheme="minorHAnsi"/>
          <w:sz w:val="20"/>
          <w:szCs w:val="20"/>
        </w:rPr>
      </w:pPr>
      <w:r w:rsidRPr="001517A2">
        <w:rPr>
          <w:rFonts w:cstheme="minorHAnsi"/>
          <w:sz w:val="20"/>
          <w:szCs w:val="20"/>
        </w:rPr>
        <w:t>V</w:t>
      </w:r>
      <w:r w:rsidRPr="001517A2">
        <w:rPr>
          <w:rFonts w:cstheme="minorHAnsi"/>
          <w:sz w:val="20"/>
          <w:szCs w:val="20"/>
          <w:vertAlign w:val="subscript"/>
        </w:rPr>
        <w:t xml:space="preserve">M  </w:t>
      </w:r>
      <w:r w:rsidRPr="001517A2">
        <w:rPr>
          <w:rFonts w:cstheme="minorHAnsi"/>
          <w:sz w:val="20"/>
          <w:szCs w:val="20"/>
        </w:rPr>
        <w:t xml:space="preserve">= </w:t>
      </w:r>
      <w:r w:rsidRPr="001517A2">
        <w:rPr>
          <w:rFonts w:cstheme="minorHAnsi"/>
          <w:i/>
          <w:iCs/>
          <w:sz w:val="20"/>
          <w:szCs w:val="20"/>
        </w:rPr>
        <w:t>k</w:t>
      </w:r>
      <w:r w:rsidRPr="001517A2">
        <w:rPr>
          <w:rFonts w:cstheme="minorHAnsi"/>
          <w:i/>
          <w:iCs/>
          <w:sz w:val="20"/>
          <w:szCs w:val="20"/>
          <w:vertAlign w:val="subscript"/>
        </w:rPr>
        <w:t xml:space="preserve">cat </w:t>
      </w:r>
      <w:r w:rsidRPr="001517A2">
        <w:rPr>
          <w:rFonts w:cstheme="minorHAnsi"/>
          <w:sz w:val="20"/>
          <w:szCs w:val="20"/>
        </w:rPr>
        <w:t>[E</w:t>
      </w:r>
      <w:r w:rsidRPr="001517A2">
        <w:rPr>
          <w:rFonts w:cstheme="minorHAnsi"/>
          <w:sz w:val="20"/>
          <w:szCs w:val="20"/>
          <w:vertAlign w:val="subscript"/>
        </w:rPr>
        <w:t>0</w:t>
      </w:r>
      <w:r w:rsidRPr="001517A2">
        <w:rPr>
          <w:rFonts w:cstheme="minorHAnsi"/>
          <w:sz w:val="20"/>
          <w:szCs w:val="20"/>
        </w:rPr>
        <w:t>]</w:t>
      </w:r>
    </w:p>
    <w:p w:rsidR="001911CA" w:rsidRPr="00446A2D" w:rsidRDefault="00446A2D" w:rsidP="00901B8C">
      <w:pPr>
        <w:pStyle w:val="Paragrafoelenco"/>
        <w:numPr>
          <w:ilvl w:val="0"/>
          <w:numId w:val="8"/>
        </w:numPr>
        <w:rPr>
          <w:rFonts w:cstheme="minorHAnsi"/>
          <w:sz w:val="20"/>
          <w:szCs w:val="20"/>
        </w:rPr>
      </w:pPr>
      <w:r w:rsidRPr="00446A2D">
        <w:rPr>
          <w:rFonts w:cstheme="minorHAnsi"/>
          <w:sz w:val="20"/>
          <w:szCs w:val="20"/>
        </w:rPr>
        <w:t>m</w:t>
      </w:r>
      <w:r w:rsidR="00CE302E" w:rsidRPr="00446A2D">
        <w:rPr>
          <w:rFonts w:cstheme="minorHAnsi"/>
          <w:sz w:val="20"/>
          <w:szCs w:val="20"/>
        </w:rPr>
        <w:t xml:space="preserve">assimo numero di molecole </w:t>
      </w:r>
      <w:r w:rsidRPr="00446A2D">
        <w:rPr>
          <w:rFonts w:cstheme="minorHAnsi"/>
          <w:sz w:val="20"/>
          <w:szCs w:val="20"/>
        </w:rPr>
        <w:t xml:space="preserve">di substrato </w:t>
      </w:r>
      <w:r w:rsidR="00CE302E" w:rsidRPr="00446A2D">
        <w:rPr>
          <w:rFonts w:cstheme="minorHAnsi"/>
          <w:sz w:val="20"/>
          <w:szCs w:val="20"/>
        </w:rPr>
        <w:t xml:space="preserve"> convertite nella unità di tempo da una molecola (sito) di enzima</w:t>
      </w:r>
    </w:p>
    <w:p w:rsidR="001911CA" w:rsidRPr="00446A2D" w:rsidRDefault="00446A2D" w:rsidP="00901B8C">
      <w:pPr>
        <w:pStyle w:val="Paragrafoelenco"/>
        <w:numPr>
          <w:ilvl w:val="0"/>
          <w:numId w:val="8"/>
        </w:numPr>
        <w:rPr>
          <w:rFonts w:cstheme="minorHAnsi"/>
          <w:sz w:val="20"/>
          <w:szCs w:val="20"/>
        </w:rPr>
      </w:pPr>
      <w:r w:rsidRPr="00446A2D">
        <w:rPr>
          <w:rFonts w:cstheme="minorHAnsi"/>
          <w:sz w:val="20"/>
          <w:szCs w:val="20"/>
        </w:rPr>
        <w:t>è</w:t>
      </w:r>
      <w:r w:rsidR="00CE302E" w:rsidRPr="00446A2D">
        <w:rPr>
          <w:rFonts w:cstheme="minorHAnsi"/>
          <w:sz w:val="20"/>
          <w:szCs w:val="20"/>
        </w:rPr>
        <w:t xml:space="preserve"> correlata alla velocità di decomposizione del complesso ES</w:t>
      </w:r>
    </w:p>
    <w:p w:rsidR="000474FD" w:rsidRDefault="000474FD" w:rsidP="00C1145B">
      <w:pPr>
        <w:rPr>
          <w:rFonts w:cstheme="minorHAnsi"/>
        </w:rPr>
      </w:pPr>
    </w:p>
    <w:p w:rsidR="000474FD" w:rsidRPr="00446A2D" w:rsidRDefault="00446A2D" w:rsidP="00C1145B">
      <w:pPr>
        <w:rPr>
          <w:rFonts w:cstheme="minorHAnsi"/>
          <w:b/>
        </w:rPr>
      </w:pPr>
      <w:r w:rsidRPr="00446A2D">
        <w:rPr>
          <w:rFonts w:cstheme="minorHAnsi"/>
          <w:b/>
        </w:rPr>
        <w:t>s</w:t>
      </w:r>
      <w:r w:rsidR="00513D8E" w:rsidRPr="00446A2D">
        <w:rPr>
          <w:rFonts w:cstheme="minorHAnsi"/>
          <w:b/>
        </w:rPr>
        <w:t>ignificato di K</w:t>
      </w:r>
      <w:r w:rsidR="00513D8E" w:rsidRPr="00446A2D">
        <w:rPr>
          <w:rFonts w:cstheme="minorHAnsi"/>
          <w:b/>
          <w:vertAlign w:val="subscript"/>
        </w:rPr>
        <w:t>cat</w:t>
      </w:r>
      <w:r w:rsidR="00513D8E" w:rsidRPr="00446A2D">
        <w:rPr>
          <w:rFonts w:cstheme="minorHAnsi"/>
          <w:b/>
        </w:rPr>
        <w:t xml:space="preserve"> / K</w:t>
      </w:r>
      <w:r w:rsidR="00513D8E" w:rsidRPr="00446A2D">
        <w:rPr>
          <w:rFonts w:cstheme="minorHAnsi"/>
          <w:b/>
          <w:vertAlign w:val="subscript"/>
        </w:rPr>
        <w:t xml:space="preserve">M </w:t>
      </w:r>
      <w:r w:rsidR="00513D8E" w:rsidRPr="00446A2D">
        <w:rPr>
          <w:rFonts w:cstheme="minorHAnsi"/>
          <w:b/>
        </w:rPr>
        <w:t xml:space="preserve"> ( costante di specificita’ )</w:t>
      </w:r>
    </w:p>
    <w:p w:rsidR="001911CA" w:rsidRPr="00446A2D" w:rsidRDefault="00446A2D" w:rsidP="00901B8C">
      <w:pPr>
        <w:pStyle w:val="Paragrafoelenco"/>
        <w:numPr>
          <w:ilvl w:val="0"/>
          <w:numId w:val="6"/>
        </w:numPr>
        <w:rPr>
          <w:rFonts w:cstheme="minorHAnsi"/>
          <w:sz w:val="20"/>
          <w:szCs w:val="20"/>
        </w:rPr>
      </w:pPr>
      <w:r w:rsidRPr="00446A2D">
        <w:rPr>
          <w:rFonts w:cstheme="minorHAnsi"/>
          <w:sz w:val="20"/>
          <w:szCs w:val="20"/>
        </w:rPr>
        <w:t>d</w:t>
      </w:r>
      <w:r w:rsidR="00CE302E" w:rsidRPr="00446A2D">
        <w:rPr>
          <w:rFonts w:cstheme="minorHAnsi"/>
          <w:sz w:val="20"/>
          <w:szCs w:val="20"/>
        </w:rPr>
        <w:t>à una idea della efficienza relativa con cui vengono trasformati più substrati (specificità)</w:t>
      </w:r>
    </w:p>
    <w:p w:rsidR="001911CA" w:rsidRPr="00446A2D" w:rsidRDefault="00446A2D" w:rsidP="00901B8C">
      <w:pPr>
        <w:pStyle w:val="Paragrafoelenco"/>
        <w:numPr>
          <w:ilvl w:val="0"/>
          <w:numId w:val="6"/>
        </w:numPr>
        <w:rPr>
          <w:rFonts w:cstheme="minorHAnsi"/>
          <w:sz w:val="20"/>
          <w:szCs w:val="20"/>
        </w:rPr>
      </w:pPr>
      <w:r w:rsidRPr="00446A2D">
        <w:rPr>
          <w:rFonts w:cstheme="minorHAnsi"/>
          <w:sz w:val="20"/>
          <w:szCs w:val="20"/>
        </w:rPr>
        <w:t>d</w:t>
      </w:r>
      <w:r w:rsidR="00CE302E" w:rsidRPr="00446A2D">
        <w:rPr>
          <w:rFonts w:cstheme="minorHAnsi"/>
          <w:sz w:val="20"/>
          <w:szCs w:val="20"/>
        </w:rPr>
        <w:t>à una idea della efficienza catalitica dell’enzima</w:t>
      </w:r>
    </w:p>
    <w:p w:rsidR="000474FD" w:rsidRDefault="000474FD" w:rsidP="00C1145B">
      <w:pPr>
        <w:rPr>
          <w:rFonts w:cstheme="minorHAnsi"/>
        </w:rPr>
      </w:pPr>
    </w:p>
    <w:p w:rsidR="00446A2D" w:rsidRDefault="00446A2D" w:rsidP="00C1145B">
      <w:pPr>
        <w:rPr>
          <w:rFonts w:cstheme="minorHAnsi"/>
        </w:rPr>
      </w:pPr>
    </w:p>
    <w:p w:rsidR="00D65BF4" w:rsidRDefault="00D65BF4" w:rsidP="00C1145B">
      <w:pPr>
        <w:rPr>
          <w:rFonts w:cstheme="minorHAnsi"/>
        </w:rPr>
      </w:pPr>
    </w:p>
    <w:p w:rsidR="00446A2D" w:rsidRDefault="00446A2D" w:rsidP="00C1145B">
      <w:pPr>
        <w:rPr>
          <w:rFonts w:cstheme="minorHAnsi"/>
        </w:rPr>
      </w:pPr>
    </w:p>
    <w:p w:rsidR="000474FD" w:rsidRDefault="000474FD" w:rsidP="00C1145B">
      <w:pPr>
        <w:rPr>
          <w:rFonts w:cstheme="minorHAnsi"/>
        </w:rPr>
      </w:pPr>
    </w:p>
    <w:p w:rsidR="000474FD" w:rsidRPr="00446A2D" w:rsidRDefault="00446A2D" w:rsidP="00C1145B">
      <w:pPr>
        <w:rPr>
          <w:rFonts w:cstheme="minorHAnsi"/>
          <w:b/>
        </w:rPr>
      </w:pPr>
      <w:r w:rsidRPr="00446A2D">
        <w:rPr>
          <w:rFonts w:cstheme="minorHAnsi"/>
          <w:b/>
        </w:rPr>
        <w:lastRenderedPageBreak/>
        <w:t>capacita’ catalitica o a</w:t>
      </w:r>
      <w:r w:rsidR="006C1ADA" w:rsidRPr="00446A2D">
        <w:rPr>
          <w:rFonts w:cstheme="minorHAnsi"/>
          <w:b/>
        </w:rPr>
        <w:t>ttivita’</w:t>
      </w:r>
      <w:r w:rsidR="00515CBD" w:rsidRPr="00446A2D">
        <w:rPr>
          <w:rFonts w:cstheme="minorHAnsi"/>
          <w:b/>
        </w:rPr>
        <w:t xml:space="preserve"> enzimatica</w:t>
      </w:r>
    </w:p>
    <w:p w:rsidR="006C1ADA" w:rsidRPr="001159B4" w:rsidRDefault="006C1ADA" w:rsidP="00901B8C">
      <w:pPr>
        <w:pStyle w:val="Paragrafoelenco"/>
        <w:numPr>
          <w:ilvl w:val="0"/>
          <w:numId w:val="9"/>
        </w:numPr>
        <w:jc w:val="both"/>
        <w:rPr>
          <w:rFonts w:cstheme="minorHAnsi"/>
        </w:rPr>
      </w:pPr>
      <w:r w:rsidRPr="001159B4">
        <w:rPr>
          <w:rFonts w:cstheme="minorHAnsi"/>
        </w:rPr>
        <w:t xml:space="preserve">Unita’ Internazionali ( IU ) : </w:t>
      </w:r>
      <w:r w:rsidR="00775D1E" w:rsidRPr="001159B4">
        <w:rPr>
          <w:rFonts w:cstheme="minorHAnsi"/>
        </w:rPr>
        <w:t>quantita’ di enzima che converte 1</w:t>
      </w:r>
      <w:r w:rsidRPr="001159B4">
        <w:rPr>
          <w:rFonts w:cstheme="minorHAnsi"/>
        </w:rPr>
        <w:t>µ</w:t>
      </w:r>
      <w:r w:rsidR="00775D1E" w:rsidRPr="001159B4">
        <w:rPr>
          <w:rFonts w:cstheme="minorHAnsi"/>
        </w:rPr>
        <w:t>mole di substrato in 1min nelle condizioni operative di analisi</w:t>
      </w:r>
    </w:p>
    <w:p w:rsidR="00775D1E" w:rsidRPr="001159B4" w:rsidRDefault="00775D1E" w:rsidP="00901B8C">
      <w:pPr>
        <w:pStyle w:val="Paragrafoelenco"/>
        <w:numPr>
          <w:ilvl w:val="0"/>
          <w:numId w:val="9"/>
        </w:numPr>
        <w:jc w:val="both"/>
        <w:rPr>
          <w:rFonts w:cstheme="minorHAnsi"/>
        </w:rPr>
      </w:pPr>
      <w:r w:rsidRPr="001159B4">
        <w:rPr>
          <w:rFonts w:cstheme="minorHAnsi"/>
        </w:rPr>
        <w:t>Katal ( SI ) : quantita’ di enzima che converte 1mole di substrato in 1sec nelle condizioni opertaive di analisi</w:t>
      </w:r>
      <w:r w:rsidR="001159B4" w:rsidRPr="001159B4">
        <w:rPr>
          <w:rFonts w:cstheme="minorHAnsi"/>
        </w:rPr>
        <w:t xml:space="preserve"> ;      </w:t>
      </w:r>
      <w:r w:rsidRPr="001159B4">
        <w:rPr>
          <w:rFonts w:cstheme="minorHAnsi"/>
        </w:rPr>
        <w:t>( sottomultipli µkat  nkat  pkat )</w:t>
      </w:r>
    </w:p>
    <w:p w:rsidR="00901951" w:rsidRPr="001159B4" w:rsidRDefault="001159B4" w:rsidP="00901B8C">
      <w:pPr>
        <w:pStyle w:val="Paragrafoelenco"/>
        <w:numPr>
          <w:ilvl w:val="0"/>
          <w:numId w:val="9"/>
        </w:numPr>
        <w:jc w:val="both"/>
        <w:rPr>
          <w:rFonts w:cstheme="minorHAnsi"/>
        </w:rPr>
      </w:pPr>
      <w:r w:rsidRPr="001159B4">
        <w:rPr>
          <w:rFonts w:cstheme="minorHAnsi"/>
        </w:rPr>
        <w:t>a</w:t>
      </w:r>
      <w:r w:rsidR="000B4571" w:rsidRPr="001159B4">
        <w:rPr>
          <w:rFonts w:cstheme="minorHAnsi"/>
        </w:rPr>
        <w:t>ttivita’ specifica ( U/mg ) : rapporto tra attivita’ enzimatica e contenuto proteico totale soluzione</w:t>
      </w:r>
      <w:r w:rsidR="00C652D0" w:rsidRPr="001159B4">
        <w:rPr>
          <w:rFonts w:cstheme="minorHAnsi"/>
        </w:rPr>
        <w:t xml:space="preserve"> ( la concentrazione </w:t>
      </w:r>
      <w:r w:rsidR="009D0CE7" w:rsidRPr="001159B4">
        <w:rPr>
          <w:rFonts w:cstheme="minorHAnsi"/>
        </w:rPr>
        <w:t xml:space="preserve">di proteine totali </w:t>
      </w:r>
      <w:r w:rsidR="00901951" w:rsidRPr="001159B4">
        <w:rPr>
          <w:rFonts w:cstheme="minorHAnsi"/>
        </w:rPr>
        <w:t>in soluzione compreso l’enzima di interesse si determina con metodi analitici grazie a kit commerciali ) tanto maggiore è il valore di AS tanto piu’ puro è l’enzima.</w:t>
      </w:r>
    </w:p>
    <w:p w:rsidR="00901951" w:rsidRDefault="00901951" w:rsidP="00C652D0">
      <w:pPr>
        <w:jc w:val="both"/>
        <w:rPr>
          <w:rFonts w:cstheme="minorHAnsi"/>
        </w:rPr>
      </w:pPr>
    </w:p>
    <w:p w:rsidR="00901951" w:rsidRDefault="00901951" w:rsidP="00C652D0">
      <w:pPr>
        <w:jc w:val="both"/>
        <w:rPr>
          <w:rFonts w:cstheme="minorHAnsi"/>
        </w:rPr>
      </w:pPr>
    </w:p>
    <w:p w:rsidR="00775D1E" w:rsidRDefault="009D0CE7" w:rsidP="00C652D0">
      <w:pPr>
        <w:jc w:val="both"/>
        <w:rPr>
          <w:rFonts w:cstheme="minorHAnsi"/>
        </w:rPr>
      </w:pPr>
      <w:r>
        <w:rPr>
          <w:rFonts w:cstheme="minorHAnsi"/>
        </w:rPr>
        <w:t xml:space="preserve"> </w:t>
      </w:r>
      <w:r w:rsidR="00C652D0">
        <w:rPr>
          <w:rFonts w:cstheme="minorHAnsi"/>
        </w:rPr>
        <w:t xml:space="preserve"> </w:t>
      </w:r>
    </w:p>
    <w:p w:rsidR="00775D1E" w:rsidRDefault="00775D1E"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AB6296" w:rsidRDefault="00AB6296" w:rsidP="00C1145B">
      <w:pPr>
        <w:rPr>
          <w:rFonts w:cstheme="minorHAnsi"/>
        </w:rPr>
      </w:pPr>
    </w:p>
    <w:p w:rsidR="00AB6296" w:rsidRDefault="00AB6296" w:rsidP="00C1145B">
      <w:pPr>
        <w:rPr>
          <w:rFonts w:cstheme="minorHAnsi"/>
        </w:rPr>
      </w:pPr>
    </w:p>
    <w:p w:rsidR="00AB6296" w:rsidRDefault="006B425A" w:rsidP="00AB6296">
      <w:pPr>
        <w:rPr>
          <w:rFonts w:cstheme="minorHAnsi"/>
          <w:b/>
          <w:sz w:val="24"/>
          <w:szCs w:val="24"/>
        </w:rPr>
      </w:pPr>
      <w:r>
        <w:rPr>
          <w:rFonts w:cstheme="minorHAnsi"/>
          <w:b/>
          <w:sz w:val="24"/>
          <w:szCs w:val="24"/>
        </w:rPr>
        <w:lastRenderedPageBreak/>
        <w:t>i</w:t>
      </w:r>
      <w:r w:rsidR="00AB6296" w:rsidRPr="005441BC">
        <w:rPr>
          <w:rFonts w:cstheme="minorHAnsi"/>
          <w:b/>
          <w:sz w:val="24"/>
          <w:szCs w:val="24"/>
        </w:rPr>
        <w:t>mmobilizzazione</w:t>
      </w:r>
      <w:r w:rsidR="00AB6296">
        <w:rPr>
          <w:rFonts w:cstheme="minorHAnsi"/>
          <w:b/>
          <w:sz w:val="24"/>
          <w:szCs w:val="24"/>
        </w:rPr>
        <w:t xml:space="preserve"> </w:t>
      </w:r>
    </w:p>
    <w:p w:rsidR="00AB6296" w:rsidRPr="005441BC" w:rsidRDefault="00AB6296" w:rsidP="00AB6296">
      <w:pPr>
        <w:rPr>
          <w:rFonts w:cstheme="minorHAnsi"/>
          <w:sz w:val="24"/>
          <w:szCs w:val="24"/>
        </w:rPr>
      </w:pPr>
      <w:r>
        <w:rPr>
          <w:rFonts w:cstheme="minorHAnsi"/>
          <w:sz w:val="24"/>
          <w:szCs w:val="24"/>
        </w:rPr>
        <w:t xml:space="preserve"> gli enzimi che catalizzano reazioni:</w:t>
      </w:r>
    </w:p>
    <w:p w:rsidR="00AB6296" w:rsidRDefault="00AB6296" w:rsidP="00AB6296">
      <w:pPr>
        <w:jc w:val="both"/>
        <w:rPr>
          <w:rFonts w:cstheme="minorHAnsi"/>
          <w:sz w:val="24"/>
          <w:szCs w:val="24"/>
        </w:rPr>
      </w:pPr>
      <w:r w:rsidRPr="005441BC">
        <w:rPr>
          <w:rFonts w:cstheme="minorHAnsi"/>
          <w:sz w:val="24"/>
          <w:szCs w:val="24"/>
        </w:rPr>
        <w:t>-</w:t>
      </w:r>
      <w:r>
        <w:rPr>
          <w:rFonts w:cstheme="minorHAnsi"/>
          <w:sz w:val="24"/>
          <w:szCs w:val="24"/>
        </w:rPr>
        <w:t>perdono</w:t>
      </w:r>
      <w:r w:rsidRPr="005441BC">
        <w:rPr>
          <w:rFonts w:cstheme="minorHAnsi"/>
          <w:sz w:val="24"/>
          <w:szCs w:val="24"/>
        </w:rPr>
        <w:t xml:space="preserve"> stabilita’ nell’ambiente di reaz</w:t>
      </w:r>
      <w:r>
        <w:rPr>
          <w:rFonts w:cstheme="minorHAnsi"/>
          <w:sz w:val="24"/>
          <w:szCs w:val="24"/>
        </w:rPr>
        <w:t>ione ( riduzione dell’attivita’ catalitica in conseguenza di fenomeni di ossidazione,denaturazione o logorìo meccanico )</w:t>
      </w:r>
    </w:p>
    <w:p w:rsidR="00AB6296" w:rsidRPr="005441BC" w:rsidRDefault="00AB6296" w:rsidP="00AB6296">
      <w:pPr>
        <w:jc w:val="both"/>
        <w:rPr>
          <w:rFonts w:cstheme="minorHAnsi"/>
          <w:sz w:val="24"/>
          <w:szCs w:val="24"/>
        </w:rPr>
      </w:pPr>
      <w:r w:rsidRPr="005441BC">
        <w:rPr>
          <w:rFonts w:cstheme="minorHAnsi"/>
          <w:sz w:val="24"/>
          <w:szCs w:val="24"/>
        </w:rPr>
        <w:t>-</w:t>
      </w:r>
      <w:r>
        <w:rPr>
          <w:rFonts w:cstheme="minorHAnsi"/>
          <w:sz w:val="24"/>
          <w:szCs w:val="24"/>
        </w:rPr>
        <w:t>dato il loro elevato costo se ne</w:t>
      </w:r>
      <w:r w:rsidRPr="005441BC">
        <w:rPr>
          <w:rFonts w:cstheme="minorHAnsi"/>
          <w:sz w:val="24"/>
          <w:szCs w:val="24"/>
        </w:rPr>
        <w:t xml:space="preserve"> impone </w:t>
      </w:r>
      <w:r>
        <w:rPr>
          <w:rFonts w:cstheme="minorHAnsi"/>
          <w:sz w:val="24"/>
          <w:szCs w:val="24"/>
        </w:rPr>
        <w:t xml:space="preserve">il recupero e </w:t>
      </w:r>
      <w:r w:rsidRPr="005441BC">
        <w:rPr>
          <w:rFonts w:cstheme="minorHAnsi"/>
          <w:sz w:val="24"/>
          <w:szCs w:val="24"/>
        </w:rPr>
        <w:t xml:space="preserve">riutilizzo </w:t>
      </w:r>
    </w:p>
    <w:p w:rsidR="00AB6296" w:rsidRPr="005441BC" w:rsidRDefault="00AB6296" w:rsidP="00AB6296">
      <w:pPr>
        <w:jc w:val="both"/>
        <w:rPr>
          <w:rFonts w:cstheme="minorHAnsi"/>
          <w:sz w:val="24"/>
          <w:szCs w:val="24"/>
        </w:rPr>
      </w:pPr>
      <w:r w:rsidRPr="005441BC">
        <w:rPr>
          <w:rFonts w:cstheme="minorHAnsi"/>
          <w:sz w:val="24"/>
          <w:szCs w:val="24"/>
        </w:rPr>
        <w:t xml:space="preserve">Tali difficolta’ sono state superate con la tecnica di </w:t>
      </w:r>
      <w:r w:rsidRPr="005441BC">
        <w:rPr>
          <w:rFonts w:cstheme="minorHAnsi"/>
          <w:b/>
          <w:sz w:val="24"/>
          <w:szCs w:val="24"/>
        </w:rPr>
        <w:t>immobilizzazione degli enzimi</w:t>
      </w:r>
      <w:r>
        <w:rPr>
          <w:rFonts w:cstheme="minorHAnsi"/>
          <w:sz w:val="24"/>
          <w:szCs w:val="24"/>
        </w:rPr>
        <w:t xml:space="preserve"> su supporti inerti insolubili che</w:t>
      </w:r>
      <w:r w:rsidRPr="005441BC">
        <w:rPr>
          <w:rFonts w:cstheme="minorHAnsi"/>
          <w:sz w:val="24"/>
          <w:szCs w:val="24"/>
        </w:rPr>
        <w:t xml:space="preserve"> consente </w:t>
      </w:r>
      <w:r>
        <w:rPr>
          <w:rFonts w:cstheme="minorHAnsi"/>
          <w:sz w:val="24"/>
          <w:szCs w:val="24"/>
        </w:rPr>
        <w:t xml:space="preserve">un </w:t>
      </w:r>
      <w:r w:rsidRPr="005441BC">
        <w:rPr>
          <w:rFonts w:cstheme="minorHAnsi"/>
          <w:sz w:val="24"/>
          <w:szCs w:val="24"/>
        </w:rPr>
        <w:t xml:space="preserve">agevole recupero del catalizzatore biologico e </w:t>
      </w:r>
      <w:r>
        <w:rPr>
          <w:rFonts w:cstheme="minorHAnsi"/>
          <w:sz w:val="24"/>
          <w:szCs w:val="24"/>
        </w:rPr>
        <w:t xml:space="preserve">la </w:t>
      </w:r>
      <w:r w:rsidRPr="005441BC">
        <w:rPr>
          <w:rFonts w:cstheme="minorHAnsi"/>
          <w:sz w:val="24"/>
          <w:szCs w:val="24"/>
        </w:rPr>
        <w:t>purif</w:t>
      </w:r>
      <w:r>
        <w:rPr>
          <w:rFonts w:cstheme="minorHAnsi"/>
          <w:sz w:val="24"/>
          <w:szCs w:val="24"/>
        </w:rPr>
        <w:t>icazione dei prodotti, di fissare differenti</w:t>
      </w:r>
      <w:r w:rsidRPr="005441BC">
        <w:rPr>
          <w:rFonts w:cstheme="minorHAnsi"/>
          <w:sz w:val="24"/>
          <w:szCs w:val="24"/>
        </w:rPr>
        <w:t xml:space="preserve"> enzimi l’uno vicino all’altro in modo da realizzar</w:t>
      </w:r>
      <w:r>
        <w:rPr>
          <w:rFonts w:cstheme="minorHAnsi"/>
          <w:sz w:val="24"/>
          <w:szCs w:val="24"/>
        </w:rPr>
        <w:t>e delle sequenze catalitiche con</w:t>
      </w:r>
      <w:r w:rsidRPr="005441BC">
        <w:rPr>
          <w:rFonts w:cstheme="minorHAnsi"/>
          <w:sz w:val="24"/>
          <w:szCs w:val="24"/>
        </w:rPr>
        <w:t xml:space="preserve"> </w:t>
      </w:r>
      <w:r>
        <w:rPr>
          <w:rFonts w:cstheme="minorHAnsi"/>
          <w:sz w:val="24"/>
          <w:szCs w:val="24"/>
        </w:rPr>
        <w:t xml:space="preserve">un miglioramento dell’ efficienza globale del sistema </w:t>
      </w:r>
      <w:r w:rsidRPr="005441BC">
        <w:rPr>
          <w:rFonts w:cstheme="minorHAnsi"/>
          <w:sz w:val="24"/>
          <w:szCs w:val="24"/>
        </w:rPr>
        <w:t>(</w:t>
      </w:r>
      <w:r>
        <w:rPr>
          <w:rFonts w:cstheme="minorHAnsi"/>
          <w:sz w:val="24"/>
          <w:szCs w:val="24"/>
        </w:rPr>
        <w:t xml:space="preserve"> ogni scelta si basa valutando  </w:t>
      </w:r>
      <w:r w:rsidRPr="005441BC">
        <w:rPr>
          <w:rFonts w:cstheme="minorHAnsi"/>
          <w:sz w:val="24"/>
          <w:szCs w:val="24"/>
        </w:rPr>
        <w:t>criteri di costo, efficienza, attivita</w:t>
      </w:r>
      <w:r>
        <w:rPr>
          <w:rFonts w:cstheme="minorHAnsi"/>
          <w:sz w:val="24"/>
          <w:szCs w:val="24"/>
        </w:rPr>
        <w:t>’ catalitica, caratteristiche della</w:t>
      </w:r>
      <w:r w:rsidRPr="005441BC">
        <w:rPr>
          <w:rFonts w:cstheme="minorHAnsi"/>
          <w:sz w:val="24"/>
          <w:szCs w:val="24"/>
        </w:rPr>
        <w:t xml:space="preserve"> disattivazione-rigenerazione )</w:t>
      </w:r>
    </w:p>
    <w:p w:rsidR="00AB6296" w:rsidRPr="005441BC" w:rsidRDefault="00AB6296" w:rsidP="00AB6296">
      <w:pPr>
        <w:spacing w:line="240" w:lineRule="auto"/>
        <w:jc w:val="both"/>
        <w:rPr>
          <w:rFonts w:cstheme="minorHAnsi"/>
          <w:sz w:val="24"/>
          <w:szCs w:val="24"/>
        </w:rPr>
      </w:pPr>
      <w:r w:rsidRPr="005441BC">
        <w:rPr>
          <w:rFonts w:cstheme="minorHAnsi"/>
          <w:sz w:val="24"/>
          <w:szCs w:val="24"/>
        </w:rPr>
        <w:t xml:space="preserve">§ </w:t>
      </w:r>
      <w:r w:rsidRPr="005441BC">
        <w:rPr>
          <w:rFonts w:cstheme="minorHAnsi"/>
          <w:b/>
          <w:sz w:val="24"/>
          <w:szCs w:val="24"/>
        </w:rPr>
        <w:t>ancoraggio covalente su supporto solido insolubile in H</w:t>
      </w:r>
      <w:r w:rsidRPr="00882A9D">
        <w:rPr>
          <w:rFonts w:cstheme="minorHAnsi"/>
          <w:b/>
          <w:sz w:val="24"/>
          <w:szCs w:val="24"/>
          <w:vertAlign w:val="subscript"/>
        </w:rPr>
        <w:t>2</w:t>
      </w:r>
      <w:r w:rsidRPr="005441BC">
        <w:rPr>
          <w:rFonts w:cstheme="minorHAnsi"/>
          <w:b/>
          <w:sz w:val="24"/>
          <w:szCs w:val="24"/>
        </w:rPr>
        <w:t>O</w:t>
      </w:r>
      <w:r w:rsidRPr="005441BC">
        <w:rPr>
          <w:rFonts w:cstheme="minorHAnsi"/>
          <w:sz w:val="24"/>
          <w:szCs w:val="24"/>
        </w:rPr>
        <w:t xml:space="preserve"> : </w:t>
      </w:r>
      <w:r>
        <w:rPr>
          <w:rFonts w:cstheme="minorHAnsi"/>
          <w:sz w:val="24"/>
          <w:szCs w:val="24"/>
        </w:rPr>
        <w:t>supporti ( vetro, ceramica porosa</w:t>
      </w:r>
      <w:r w:rsidRPr="005441BC">
        <w:rPr>
          <w:rFonts w:cstheme="minorHAnsi"/>
          <w:sz w:val="24"/>
          <w:szCs w:val="24"/>
        </w:rPr>
        <w:t xml:space="preserve">, acciaio inox, sabbia, carbone, MeO, composti polimerici </w:t>
      </w:r>
      <w:r>
        <w:rPr>
          <w:rFonts w:cstheme="minorHAnsi"/>
          <w:sz w:val="24"/>
          <w:szCs w:val="24"/>
        </w:rPr>
        <w:t xml:space="preserve">sia naturali che </w:t>
      </w:r>
      <w:r w:rsidRPr="005441BC">
        <w:rPr>
          <w:rFonts w:cstheme="minorHAnsi"/>
          <w:sz w:val="24"/>
          <w:szCs w:val="24"/>
        </w:rPr>
        <w:t>sintetici</w:t>
      </w:r>
      <w:r>
        <w:rPr>
          <w:rFonts w:cstheme="minorHAnsi"/>
          <w:sz w:val="24"/>
          <w:szCs w:val="24"/>
        </w:rPr>
        <w:t xml:space="preserve"> ; </w:t>
      </w:r>
      <w:r w:rsidRPr="005441BC">
        <w:rPr>
          <w:rFonts w:cstheme="minorHAnsi"/>
          <w:sz w:val="24"/>
          <w:szCs w:val="24"/>
        </w:rPr>
        <w:t xml:space="preserve">gli enzimi vengono immobilizzati attraverso loro </w:t>
      </w:r>
      <w:r>
        <w:rPr>
          <w:rFonts w:cstheme="minorHAnsi"/>
          <w:sz w:val="24"/>
          <w:szCs w:val="24"/>
        </w:rPr>
        <w:t>gruppi carbossilici o amminici ed</w:t>
      </w:r>
      <w:r w:rsidRPr="005441BC">
        <w:rPr>
          <w:rFonts w:cstheme="minorHAnsi"/>
          <w:sz w:val="24"/>
          <w:szCs w:val="24"/>
        </w:rPr>
        <w:t xml:space="preserve"> i supporti i</w:t>
      </w:r>
      <w:r>
        <w:rPr>
          <w:rFonts w:cstheme="minorHAnsi"/>
          <w:sz w:val="24"/>
          <w:szCs w:val="24"/>
        </w:rPr>
        <w:t xml:space="preserve">norganici vengono silanizzati </w:t>
      </w:r>
    </w:p>
    <w:p w:rsidR="00AB6296" w:rsidRPr="005441BC" w:rsidRDefault="00AB6296" w:rsidP="00AB6296">
      <w:pPr>
        <w:spacing w:line="240" w:lineRule="auto"/>
        <w:jc w:val="both"/>
        <w:rPr>
          <w:rFonts w:cstheme="minorHAnsi"/>
          <w:sz w:val="24"/>
          <w:szCs w:val="24"/>
        </w:rPr>
      </w:pPr>
      <w:r w:rsidRPr="005441BC">
        <w:rPr>
          <w:rFonts w:cstheme="minorHAnsi"/>
          <w:sz w:val="24"/>
          <w:szCs w:val="24"/>
        </w:rPr>
        <w:t xml:space="preserve">§ </w:t>
      </w:r>
      <w:r w:rsidRPr="005441BC">
        <w:rPr>
          <w:rFonts w:cstheme="minorHAnsi"/>
          <w:b/>
          <w:sz w:val="24"/>
          <w:szCs w:val="24"/>
        </w:rPr>
        <w:t>adsorbimento su un supporto solido</w:t>
      </w:r>
      <w:r w:rsidRPr="005441BC">
        <w:rPr>
          <w:rFonts w:cstheme="minorHAnsi"/>
          <w:sz w:val="24"/>
          <w:szCs w:val="24"/>
        </w:rPr>
        <w:t xml:space="preserve"> : molecole di enzima in soluzione vengono adsorbite su un  supporto soli</w:t>
      </w:r>
      <w:r>
        <w:rPr>
          <w:rFonts w:cstheme="minorHAnsi"/>
          <w:sz w:val="24"/>
          <w:szCs w:val="24"/>
        </w:rPr>
        <w:t xml:space="preserve">do x mescolamento </w:t>
      </w:r>
      <w:r w:rsidRPr="005441BC">
        <w:rPr>
          <w:rFonts w:cstheme="minorHAnsi"/>
          <w:sz w:val="24"/>
          <w:szCs w:val="24"/>
        </w:rPr>
        <w:t>poi l’enzima non fissato viene lavato via ma l</w:t>
      </w:r>
      <w:r>
        <w:rPr>
          <w:rFonts w:cstheme="minorHAnsi"/>
          <w:sz w:val="24"/>
          <w:szCs w:val="24"/>
        </w:rPr>
        <w:t>’ancoraggio non è molto stabile; materiali ( carbone attivo, celite, cellulosa, Al</w:t>
      </w:r>
      <w:r w:rsidRPr="002F5A68">
        <w:rPr>
          <w:rFonts w:cstheme="minorHAnsi"/>
          <w:sz w:val="24"/>
          <w:szCs w:val="24"/>
          <w:vertAlign w:val="subscript"/>
        </w:rPr>
        <w:t>2</w:t>
      </w:r>
      <w:r>
        <w:rPr>
          <w:rFonts w:cstheme="minorHAnsi"/>
          <w:sz w:val="24"/>
          <w:szCs w:val="24"/>
        </w:rPr>
        <w:t>O</w:t>
      </w:r>
      <w:r w:rsidRPr="002F5A68">
        <w:rPr>
          <w:rFonts w:cstheme="minorHAnsi"/>
          <w:sz w:val="24"/>
          <w:szCs w:val="24"/>
          <w:vertAlign w:val="subscript"/>
        </w:rPr>
        <w:t>3</w:t>
      </w:r>
      <w:r>
        <w:rPr>
          <w:rFonts w:cstheme="minorHAnsi"/>
          <w:sz w:val="24"/>
          <w:szCs w:val="24"/>
          <w:vertAlign w:val="subscript"/>
        </w:rPr>
        <w:t xml:space="preserve">, </w:t>
      </w:r>
      <w:r>
        <w:rPr>
          <w:rFonts w:cstheme="minorHAnsi"/>
          <w:sz w:val="24"/>
          <w:szCs w:val="24"/>
        </w:rPr>
        <w:t>resine sintetiche )</w:t>
      </w:r>
    </w:p>
    <w:p w:rsidR="00AB6296" w:rsidRPr="00F7288C" w:rsidRDefault="00AB6296" w:rsidP="00AB6296">
      <w:pPr>
        <w:spacing w:line="240" w:lineRule="auto"/>
        <w:jc w:val="both"/>
        <w:rPr>
          <w:rFonts w:cstheme="minorHAnsi"/>
          <w:sz w:val="24"/>
          <w:szCs w:val="24"/>
        </w:rPr>
      </w:pPr>
      <w:r w:rsidRPr="005441BC">
        <w:rPr>
          <w:rFonts w:cstheme="minorHAnsi"/>
          <w:sz w:val="24"/>
          <w:szCs w:val="24"/>
        </w:rPr>
        <w:t xml:space="preserve">§ </w:t>
      </w:r>
      <w:r w:rsidRPr="005441BC">
        <w:rPr>
          <w:rFonts w:cstheme="minorHAnsi"/>
          <w:b/>
          <w:sz w:val="24"/>
          <w:szCs w:val="24"/>
        </w:rPr>
        <w:t>reticolazione con reagenti polifunzionali</w:t>
      </w:r>
      <w:r>
        <w:rPr>
          <w:rFonts w:cstheme="minorHAnsi"/>
          <w:b/>
          <w:sz w:val="24"/>
          <w:szCs w:val="24"/>
        </w:rPr>
        <w:t xml:space="preserve"> o cross-linking</w:t>
      </w:r>
      <w:r w:rsidRPr="005441BC">
        <w:rPr>
          <w:rFonts w:cstheme="minorHAnsi"/>
          <w:sz w:val="24"/>
          <w:szCs w:val="24"/>
        </w:rPr>
        <w:t xml:space="preserve"> : reagente usato glutaraldeide, esametilendiiso-cianato, diammine alifatiche, dimetil-adipimidato, dimetil-suberimidato,cloruro-cianogeno</w:t>
      </w:r>
      <w:r>
        <w:rPr>
          <w:rFonts w:cstheme="minorHAnsi"/>
          <w:sz w:val="24"/>
          <w:szCs w:val="24"/>
        </w:rPr>
        <w:t xml:space="preserve"> ; l</w:t>
      </w:r>
      <w:r w:rsidRPr="00F7288C">
        <w:rPr>
          <w:rFonts w:cstheme="minorHAnsi"/>
          <w:sz w:val="24"/>
          <w:szCs w:val="24"/>
        </w:rPr>
        <w:t xml:space="preserve">e molecole di enzima possono essere reticolate fra loro, </w:t>
      </w:r>
      <w:r>
        <w:rPr>
          <w:rFonts w:cstheme="minorHAnsi"/>
          <w:sz w:val="24"/>
          <w:szCs w:val="24"/>
        </w:rPr>
        <w:t xml:space="preserve">co-reticolate utilizzando una proteina di riempimento inattiva ( albumina ) </w:t>
      </w:r>
      <w:r w:rsidRPr="00F7288C">
        <w:rPr>
          <w:rFonts w:cstheme="minorHAnsi"/>
          <w:sz w:val="24"/>
          <w:szCs w:val="24"/>
        </w:rPr>
        <w:t>o reticolate fra loro quando sono gia’ sta</w:t>
      </w:r>
      <w:r>
        <w:rPr>
          <w:rFonts w:cstheme="minorHAnsi"/>
          <w:sz w:val="24"/>
          <w:szCs w:val="24"/>
        </w:rPr>
        <w:t>te adsorbite su supporto solido; ne risulta un aggregato insolubile ad elevato peso molecolare</w:t>
      </w:r>
    </w:p>
    <w:p w:rsidR="00AB6296" w:rsidRPr="00F7288C" w:rsidRDefault="00AB6296" w:rsidP="00AB6296">
      <w:pPr>
        <w:spacing w:line="240" w:lineRule="auto"/>
        <w:jc w:val="both"/>
        <w:rPr>
          <w:rFonts w:cstheme="minorHAnsi"/>
          <w:sz w:val="24"/>
          <w:szCs w:val="24"/>
        </w:rPr>
      </w:pPr>
      <w:r w:rsidRPr="00F7288C">
        <w:rPr>
          <w:rFonts w:cstheme="minorHAnsi"/>
          <w:sz w:val="24"/>
          <w:szCs w:val="24"/>
        </w:rPr>
        <w:t xml:space="preserve">§ </w:t>
      </w:r>
      <w:r w:rsidRPr="00F7288C">
        <w:rPr>
          <w:rFonts w:cstheme="minorHAnsi"/>
          <w:b/>
          <w:sz w:val="24"/>
          <w:szCs w:val="24"/>
        </w:rPr>
        <w:t>inclusione in gel polimerici</w:t>
      </w:r>
      <w:r w:rsidRPr="00F7288C">
        <w:rPr>
          <w:rFonts w:cstheme="minorHAnsi"/>
          <w:sz w:val="24"/>
          <w:szCs w:val="24"/>
        </w:rPr>
        <w:t xml:space="preserve"> : l’enzima viene addizionato ad una soluz</w:t>
      </w:r>
      <w:r>
        <w:rPr>
          <w:rFonts w:cstheme="minorHAnsi"/>
          <w:sz w:val="24"/>
          <w:szCs w:val="24"/>
        </w:rPr>
        <w:t xml:space="preserve">ione di monomero poi </w:t>
      </w:r>
      <w:r w:rsidRPr="00F7288C">
        <w:rPr>
          <w:rFonts w:cstheme="minorHAnsi"/>
          <w:sz w:val="24"/>
          <w:szCs w:val="24"/>
        </w:rPr>
        <w:t>si innesca la polimerizzazione x riscaldament</w:t>
      </w:r>
      <w:r>
        <w:rPr>
          <w:rFonts w:cstheme="minorHAnsi"/>
          <w:sz w:val="24"/>
          <w:szCs w:val="24"/>
        </w:rPr>
        <w:t>o o aggiunta opportuni reattivi e</w:t>
      </w:r>
      <w:r w:rsidRPr="00F7288C">
        <w:rPr>
          <w:rFonts w:cstheme="minorHAnsi"/>
          <w:sz w:val="24"/>
          <w:szCs w:val="24"/>
        </w:rPr>
        <w:t xml:space="preserve"> si ottengono particelle con pori 100-400nm capaci di trattenere gli enzimi</w:t>
      </w:r>
      <w:r>
        <w:rPr>
          <w:rFonts w:cstheme="minorHAnsi"/>
          <w:sz w:val="24"/>
          <w:szCs w:val="24"/>
        </w:rPr>
        <w:t xml:space="preserve"> ;  </w:t>
      </w:r>
      <w:r w:rsidRPr="00F7288C">
        <w:rPr>
          <w:rFonts w:cstheme="minorHAnsi"/>
          <w:sz w:val="24"/>
          <w:szCs w:val="24"/>
        </w:rPr>
        <w:t xml:space="preserve">gel di acrilammide, </w:t>
      </w:r>
      <w:r>
        <w:rPr>
          <w:rFonts w:cstheme="minorHAnsi"/>
          <w:sz w:val="24"/>
          <w:szCs w:val="24"/>
        </w:rPr>
        <w:t xml:space="preserve">agar-gel, </w:t>
      </w:r>
      <w:r w:rsidRPr="00F7288C">
        <w:rPr>
          <w:rFonts w:cstheme="minorHAnsi"/>
          <w:sz w:val="24"/>
          <w:szCs w:val="24"/>
        </w:rPr>
        <w:t>alginato-Ca , alginato-Al , k-carragenano</w:t>
      </w:r>
    </w:p>
    <w:p w:rsidR="00AB6296" w:rsidRPr="00F7288C" w:rsidRDefault="00AB6296" w:rsidP="00AB6296">
      <w:pPr>
        <w:spacing w:line="240" w:lineRule="auto"/>
        <w:jc w:val="both"/>
        <w:rPr>
          <w:rFonts w:cstheme="minorHAnsi"/>
          <w:sz w:val="24"/>
          <w:szCs w:val="24"/>
        </w:rPr>
      </w:pPr>
      <w:r w:rsidRPr="00F7288C">
        <w:rPr>
          <w:rFonts w:cstheme="minorHAnsi"/>
          <w:sz w:val="24"/>
          <w:szCs w:val="24"/>
        </w:rPr>
        <w:t xml:space="preserve">§ </w:t>
      </w:r>
      <w:r w:rsidRPr="00F7288C">
        <w:rPr>
          <w:rFonts w:cstheme="minorHAnsi"/>
          <w:b/>
          <w:sz w:val="24"/>
          <w:szCs w:val="24"/>
        </w:rPr>
        <w:t>incapsulazione</w:t>
      </w:r>
      <w:r w:rsidRPr="00F7288C">
        <w:rPr>
          <w:rFonts w:cstheme="minorHAnsi"/>
          <w:sz w:val="24"/>
          <w:szCs w:val="24"/>
        </w:rPr>
        <w:t xml:space="preserve"> : l’enzima viene intrappolato in piccole capsule (</w:t>
      </w:r>
      <w:r>
        <w:rPr>
          <w:rFonts w:cstheme="minorHAnsi"/>
          <w:sz w:val="24"/>
          <w:szCs w:val="24"/>
        </w:rPr>
        <w:t xml:space="preserve"> </w:t>
      </w:r>
      <w:r w:rsidRPr="00F7288C">
        <w:rPr>
          <w:rFonts w:cstheme="minorHAnsi"/>
          <w:sz w:val="24"/>
          <w:szCs w:val="24"/>
        </w:rPr>
        <w:t>microcapsulazione</w:t>
      </w:r>
      <w:r>
        <w:rPr>
          <w:rFonts w:cstheme="minorHAnsi"/>
          <w:sz w:val="24"/>
          <w:szCs w:val="24"/>
        </w:rPr>
        <w:t xml:space="preserve"> </w:t>
      </w:r>
      <w:r w:rsidRPr="00F7288C">
        <w:rPr>
          <w:rFonts w:cstheme="minorHAnsi"/>
          <w:sz w:val="24"/>
          <w:szCs w:val="24"/>
        </w:rPr>
        <w:t xml:space="preserve">) diametro 300um circondate da </w:t>
      </w:r>
      <w:r>
        <w:rPr>
          <w:rFonts w:cstheme="minorHAnsi"/>
          <w:sz w:val="24"/>
          <w:szCs w:val="24"/>
        </w:rPr>
        <w:t xml:space="preserve">una </w:t>
      </w:r>
      <w:r w:rsidRPr="00F7288C">
        <w:rPr>
          <w:rFonts w:cstheme="minorHAnsi"/>
          <w:sz w:val="24"/>
          <w:szCs w:val="24"/>
        </w:rPr>
        <w:t>membrana porosa</w:t>
      </w:r>
      <w:r>
        <w:rPr>
          <w:rFonts w:cstheme="minorHAnsi"/>
          <w:sz w:val="24"/>
          <w:szCs w:val="24"/>
        </w:rPr>
        <w:t xml:space="preserve"> semipermeabile ( di tipo biologico o sintetico )</w:t>
      </w:r>
      <w:r w:rsidRPr="00F7288C">
        <w:rPr>
          <w:rFonts w:cstheme="minorHAnsi"/>
          <w:sz w:val="24"/>
          <w:szCs w:val="24"/>
        </w:rPr>
        <w:t xml:space="preserve"> </w:t>
      </w:r>
      <w:r>
        <w:rPr>
          <w:rFonts w:cstheme="minorHAnsi"/>
          <w:sz w:val="24"/>
          <w:szCs w:val="24"/>
        </w:rPr>
        <w:t xml:space="preserve">che </w:t>
      </w:r>
      <w:r w:rsidRPr="00F7288C">
        <w:rPr>
          <w:rFonts w:cstheme="minorHAnsi"/>
          <w:sz w:val="24"/>
          <w:szCs w:val="24"/>
        </w:rPr>
        <w:t xml:space="preserve">consente </w:t>
      </w:r>
      <w:r>
        <w:rPr>
          <w:rFonts w:cstheme="minorHAnsi"/>
          <w:sz w:val="24"/>
          <w:szCs w:val="24"/>
        </w:rPr>
        <w:t xml:space="preserve">il </w:t>
      </w:r>
      <w:r w:rsidRPr="00F7288C">
        <w:rPr>
          <w:rFonts w:cstheme="minorHAnsi"/>
          <w:sz w:val="24"/>
          <w:szCs w:val="24"/>
        </w:rPr>
        <w:t xml:space="preserve">passaggio </w:t>
      </w:r>
      <w:r>
        <w:rPr>
          <w:rFonts w:cstheme="minorHAnsi"/>
          <w:sz w:val="24"/>
          <w:szCs w:val="24"/>
        </w:rPr>
        <w:t>di S e P  ma non dell’ enzima;  tale tecnica consente di poter disporre</w:t>
      </w:r>
      <w:r w:rsidRPr="00F7288C">
        <w:rPr>
          <w:rFonts w:cstheme="minorHAnsi"/>
          <w:sz w:val="24"/>
          <w:szCs w:val="24"/>
        </w:rPr>
        <w:t xml:space="preserve"> di una grande area  superficiale e </w:t>
      </w:r>
      <w:r>
        <w:rPr>
          <w:rFonts w:cstheme="minorHAnsi"/>
          <w:sz w:val="24"/>
          <w:szCs w:val="24"/>
        </w:rPr>
        <w:t xml:space="preserve">di </w:t>
      </w:r>
      <w:r w:rsidRPr="00F7288C">
        <w:rPr>
          <w:rFonts w:cstheme="minorHAnsi"/>
          <w:sz w:val="24"/>
          <w:szCs w:val="24"/>
        </w:rPr>
        <w:t>certa specificita’ d’azione poiché la membrana consente passaggio di alcuni substrati me</w:t>
      </w:r>
      <w:r>
        <w:rPr>
          <w:rFonts w:cstheme="minorHAnsi"/>
          <w:sz w:val="24"/>
          <w:szCs w:val="24"/>
        </w:rPr>
        <w:t xml:space="preserve">ntre ne esclude altri ; il supporto puo’ avere forma conveniente ( sfere, fibre, fogli, cilindri ) in funzione del tipo di processo </w:t>
      </w:r>
    </w:p>
    <w:p w:rsidR="00AB6296" w:rsidRDefault="00AB6296" w:rsidP="00AB6296">
      <w:pPr>
        <w:spacing w:line="240" w:lineRule="auto"/>
        <w:jc w:val="both"/>
        <w:rPr>
          <w:rFonts w:cstheme="minorHAnsi"/>
          <w:sz w:val="24"/>
          <w:szCs w:val="24"/>
        </w:rPr>
      </w:pPr>
      <w:r w:rsidRPr="00F7288C">
        <w:rPr>
          <w:rFonts w:cstheme="minorHAnsi"/>
          <w:sz w:val="24"/>
          <w:szCs w:val="24"/>
        </w:rPr>
        <w:t xml:space="preserve">§ </w:t>
      </w:r>
      <w:r w:rsidRPr="00F7288C">
        <w:rPr>
          <w:rFonts w:cstheme="minorHAnsi"/>
          <w:b/>
          <w:sz w:val="24"/>
          <w:szCs w:val="24"/>
        </w:rPr>
        <w:t>inclusione o inglobamento</w:t>
      </w:r>
      <w:r w:rsidRPr="00F7288C">
        <w:rPr>
          <w:rFonts w:cstheme="minorHAnsi"/>
          <w:sz w:val="24"/>
          <w:szCs w:val="24"/>
        </w:rPr>
        <w:t xml:space="preserve"> : l’enzima viene incluso in fibre spugnose o in fibre cave che hanno la stessa funzione della membrana delle micro-capsule</w:t>
      </w:r>
    </w:p>
    <w:p w:rsidR="00AB6296" w:rsidRPr="00F7288C" w:rsidRDefault="00AB6296" w:rsidP="00AB6296">
      <w:pPr>
        <w:spacing w:line="240" w:lineRule="auto"/>
        <w:jc w:val="both"/>
        <w:rPr>
          <w:rFonts w:cstheme="minorHAnsi"/>
          <w:sz w:val="24"/>
          <w:szCs w:val="24"/>
        </w:rPr>
      </w:pPr>
    </w:p>
    <w:p w:rsidR="00AB6296" w:rsidRPr="005441BC" w:rsidRDefault="00AB6296" w:rsidP="00AB6296">
      <w:pPr>
        <w:jc w:val="both"/>
        <w:rPr>
          <w:rFonts w:cstheme="minorHAnsi"/>
          <w:sz w:val="24"/>
          <w:szCs w:val="24"/>
        </w:rPr>
      </w:pP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AB6296">
      <w:pPr>
        <w:rPr>
          <w:rFonts w:cstheme="minorHAnsi"/>
          <w:sz w:val="24"/>
          <w:szCs w:val="24"/>
        </w:rPr>
      </w:pPr>
      <w:r>
        <w:rPr>
          <w:rFonts w:cstheme="minorHAnsi"/>
          <w:noProof/>
          <w:sz w:val="24"/>
          <w:szCs w:val="24"/>
          <w:lang w:eastAsia="it-IT"/>
        </w:rPr>
        <w:drawing>
          <wp:inline distT="0" distB="0" distL="0" distR="0">
            <wp:extent cx="5460365" cy="4192270"/>
            <wp:effectExtent l="19050" t="0" r="6985" b="0"/>
            <wp:docPr id="5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460365" cy="4192270"/>
                    </a:xfrm>
                    <a:prstGeom prst="rect">
                      <a:avLst/>
                    </a:prstGeom>
                    <a:noFill/>
                    <a:ln w="9525">
                      <a:noFill/>
                      <a:miter lim="800000"/>
                      <a:headEnd/>
                      <a:tailEnd/>
                    </a:ln>
                  </pic:spPr>
                </pic:pic>
              </a:graphicData>
            </a:graphic>
          </wp:inline>
        </w:drawing>
      </w: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AB6296">
      <w:pPr>
        <w:spacing w:line="240" w:lineRule="auto"/>
        <w:rPr>
          <w:rFonts w:cstheme="minorHAnsi"/>
          <w:sz w:val="24"/>
          <w:szCs w:val="24"/>
        </w:rPr>
      </w:pPr>
    </w:p>
    <w:p w:rsidR="00AB6296" w:rsidRDefault="00AB6296" w:rsidP="00AB6296">
      <w:pPr>
        <w:spacing w:line="240" w:lineRule="auto"/>
        <w:rPr>
          <w:rFonts w:cstheme="minorHAnsi"/>
          <w:sz w:val="24"/>
          <w:szCs w:val="24"/>
        </w:rPr>
      </w:pPr>
      <w:r w:rsidRPr="00031A92">
        <w:rPr>
          <w:rFonts w:cstheme="minorHAnsi"/>
          <w:sz w:val="24"/>
          <w:szCs w:val="24"/>
        </w:rPr>
        <w:t xml:space="preserve"> IMERs (“Immmobilized Enzyme Reactors”)</w:t>
      </w:r>
    </w:p>
    <w:p w:rsidR="00AB6296" w:rsidRDefault="00AB6296" w:rsidP="00AB6296">
      <w:pPr>
        <w:spacing w:line="240" w:lineRule="auto"/>
        <w:jc w:val="both"/>
        <w:rPr>
          <w:rFonts w:cstheme="minorHAnsi"/>
          <w:sz w:val="24"/>
          <w:szCs w:val="24"/>
        </w:rPr>
      </w:pPr>
      <w:r w:rsidRPr="00031A92">
        <w:rPr>
          <w:rFonts w:cstheme="minorHAnsi"/>
          <w:sz w:val="24"/>
          <w:szCs w:val="24"/>
        </w:rPr>
        <w:t>L’uso di reattori contenenti enzimi immobilizzati (“Immobilized Enzyme Reactors”, IMERs) è  stato  recentemente  sviluppato ed è  stata dimostrata  l’importanza di questa metodologia  in vari  campi  della  ricerca.  Gli  enzimi  infatti  possono  essere  immobilizzati  su  una  fase stazionaria ed utilizzati per impaccare colonne per HPLC che possono essere impiegate come bioreattori  permettendo  di  condurre  reazioni  enantioselettive  in  modo  estremamente efficiente,  riciclando  ripetutamente  l’enzima.  I  bioreattori  sono  stati  inoltre  utilizzati  con</w:t>
      </w:r>
      <w:r>
        <w:rPr>
          <w:rFonts w:cstheme="minorHAnsi"/>
          <w:sz w:val="24"/>
          <w:szCs w:val="24"/>
        </w:rPr>
        <w:t xml:space="preserve"> </w:t>
      </w:r>
      <w:r w:rsidRPr="00031A92">
        <w:rPr>
          <w:rFonts w:cstheme="minorHAnsi"/>
          <w:sz w:val="24"/>
          <w:szCs w:val="24"/>
        </w:rPr>
        <w:t xml:space="preserve">successo  anche  per  studi  di  carattere  prettamente  biochimico,  che  hanno  riguardato,  ad esempio, la separazione e la successiva identificazione di metaboliti in studi sul metabolismo </w:t>
      </w:r>
      <w:r>
        <w:rPr>
          <w:rFonts w:cstheme="minorHAnsi"/>
          <w:sz w:val="24"/>
          <w:szCs w:val="24"/>
        </w:rPr>
        <w:t>dei  farmaci</w:t>
      </w:r>
      <w:r w:rsidRPr="00031A92">
        <w:rPr>
          <w:rFonts w:cstheme="minorHAnsi"/>
          <w:sz w:val="24"/>
          <w:szCs w:val="24"/>
        </w:rPr>
        <w:t xml:space="preserve"> nonché  l’identificazione  di  nuovi  inibitori  selettivi  di  specifiche  attività enzimatiche.  Inoltre  i  sistemi  così  preparati  hanno  trovato  vasta  applicazione  anche  per  la preparazione di fasi stazionarie chirali per HPLC, impiegate nella cromatografia per affinità.</w:t>
      </w:r>
      <w:r>
        <w:rPr>
          <w:rFonts w:cstheme="minorHAnsi"/>
          <w:sz w:val="24"/>
          <w:szCs w:val="24"/>
        </w:rPr>
        <w:t xml:space="preserve"> </w:t>
      </w:r>
      <w:r w:rsidRPr="00031A92">
        <w:rPr>
          <w:rFonts w:cstheme="minorHAnsi"/>
          <w:sz w:val="24"/>
          <w:szCs w:val="24"/>
        </w:rPr>
        <w:t>Questo approccio oltre a non  richiedere elevate quantità di proteina, ne aumenta  la stabilità, rendendo allo  stesso  tempo possibile  il  suo  riutilizzo  fintanto che questa  rimane attiva; vi è inoltre  la possibilità di  immobilizzare enzimi  in  sequenza, permettendo quindi  l’ottenimento di processi “multistep” con elevata specificità e selettività.</w:t>
      </w:r>
    </w:p>
    <w:p w:rsidR="00AB6296" w:rsidRDefault="00AB6296" w:rsidP="00AB6296">
      <w:pPr>
        <w:rPr>
          <w:rFonts w:cstheme="minorHAnsi"/>
          <w:sz w:val="24"/>
          <w:szCs w:val="24"/>
        </w:rPr>
      </w:pPr>
    </w:p>
    <w:p w:rsidR="00AB6296" w:rsidRDefault="00AB6296" w:rsidP="00AB6296">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noProof/>
          <w:sz w:val="24"/>
          <w:szCs w:val="24"/>
          <w:lang w:eastAsia="it-IT"/>
        </w:rPr>
        <w:drawing>
          <wp:inline distT="0" distB="0" distL="0" distR="0">
            <wp:extent cx="1664970" cy="3648710"/>
            <wp:effectExtent l="19050" t="0" r="0" b="0"/>
            <wp:docPr id="5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1664970" cy="3648710"/>
                    </a:xfrm>
                    <a:prstGeom prst="rect">
                      <a:avLst/>
                    </a:prstGeom>
                    <a:noFill/>
                    <a:ln w="9525">
                      <a:noFill/>
                      <a:miter lim="800000"/>
                      <a:headEnd/>
                      <a:tailEnd/>
                    </a:ln>
                  </pic:spPr>
                </pic:pic>
              </a:graphicData>
            </a:graphic>
          </wp:inline>
        </w:drawing>
      </w:r>
    </w:p>
    <w:p w:rsidR="00AB6296" w:rsidRDefault="00AB6296" w:rsidP="00AB6296">
      <w:pPr>
        <w:rPr>
          <w:rFonts w:cstheme="minorHAnsi"/>
          <w:sz w:val="24"/>
          <w:szCs w:val="24"/>
        </w:rPr>
      </w:pPr>
    </w:p>
    <w:p w:rsidR="00AB6296" w:rsidRDefault="00AB6296" w:rsidP="00AB6296">
      <w:pPr>
        <w:rPr>
          <w:rFonts w:cstheme="minorHAnsi"/>
          <w:sz w:val="24"/>
          <w:szCs w:val="24"/>
        </w:rPr>
      </w:pPr>
    </w:p>
    <w:p w:rsidR="00AB6296" w:rsidRDefault="00AB6296" w:rsidP="00C1145B">
      <w:pPr>
        <w:rPr>
          <w:rFonts w:cstheme="minorHAnsi"/>
        </w:rPr>
      </w:pPr>
    </w:p>
    <w:p w:rsidR="00AB6296" w:rsidRDefault="00AB6296" w:rsidP="00C1145B">
      <w:pPr>
        <w:rPr>
          <w:rFonts w:cstheme="minorHAnsi"/>
        </w:rPr>
      </w:pPr>
    </w:p>
    <w:p w:rsidR="00A352F6" w:rsidRDefault="00A352F6" w:rsidP="00C1145B">
      <w:pPr>
        <w:rPr>
          <w:rFonts w:cstheme="minorHAnsi"/>
        </w:rPr>
      </w:pPr>
    </w:p>
    <w:p w:rsidR="000474FD" w:rsidRDefault="00A352F6" w:rsidP="00C1145B">
      <w:pPr>
        <w:rPr>
          <w:rFonts w:cstheme="minorHAnsi"/>
        </w:rPr>
      </w:pPr>
      <w:r>
        <w:rPr>
          <w:rFonts w:cstheme="minorHAnsi"/>
          <w:noProof/>
          <w:lang w:eastAsia="it-IT"/>
        </w:rPr>
        <w:drawing>
          <wp:inline distT="0" distB="0" distL="0" distR="0">
            <wp:extent cx="6315075" cy="4686300"/>
            <wp:effectExtent l="19050" t="0" r="952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6315075" cy="4686300"/>
                    </a:xfrm>
                    <a:prstGeom prst="rect">
                      <a:avLst/>
                    </a:prstGeom>
                    <a:noFill/>
                    <a:ln w="9525">
                      <a:noFill/>
                      <a:miter lim="800000"/>
                      <a:headEnd/>
                      <a:tailEnd/>
                    </a:ln>
                  </pic:spPr>
                </pic:pic>
              </a:graphicData>
            </a:graphic>
          </wp:inline>
        </w:drawing>
      </w: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F463B" w:rsidRDefault="000F463B" w:rsidP="006E3127">
      <w:pPr>
        <w:jc w:val="both"/>
        <w:rPr>
          <w:rFonts w:cstheme="minorHAnsi"/>
          <w:sz w:val="24"/>
          <w:szCs w:val="24"/>
        </w:rPr>
      </w:pPr>
    </w:p>
    <w:p w:rsidR="006E3127" w:rsidRPr="003E1AEC" w:rsidRDefault="006E3127" w:rsidP="006E3127">
      <w:pPr>
        <w:jc w:val="both"/>
        <w:rPr>
          <w:rFonts w:cstheme="minorHAnsi"/>
          <w:sz w:val="24"/>
          <w:szCs w:val="24"/>
        </w:rPr>
      </w:pPr>
      <w:r w:rsidRPr="003E1AEC">
        <w:rPr>
          <w:rFonts w:cstheme="minorHAnsi"/>
          <w:sz w:val="24"/>
          <w:szCs w:val="24"/>
        </w:rPr>
        <w:t>molti processi chimici di trasformazione utilizzati in varie industrie hanno ereditato inconvenienti dpdv commerciale e dello sviluppo:</w:t>
      </w:r>
    </w:p>
    <w:p w:rsidR="006E3127" w:rsidRPr="003E1AEC" w:rsidRDefault="006E3127" w:rsidP="00901B8C">
      <w:pPr>
        <w:pStyle w:val="Paragrafoelenco"/>
        <w:numPr>
          <w:ilvl w:val="0"/>
          <w:numId w:val="12"/>
        </w:numPr>
        <w:jc w:val="both"/>
        <w:rPr>
          <w:rFonts w:cstheme="minorHAnsi"/>
          <w:sz w:val="24"/>
          <w:szCs w:val="24"/>
        </w:rPr>
      </w:pPr>
      <w:r w:rsidRPr="003E1AEC">
        <w:rPr>
          <w:rFonts w:cstheme="minorHAnsi"/>
          <w:sz w:val="24"/>
          <w:szCs w:val="24"/>
        </w:rPr>
        <w:t>reazioni nn specifiche possono risultare prodotti miseri-poveri</w:t>
      </w:r>
    </w:p>
    <w:p w:rsidR="006E3127" w:rsidRPr="003E1AEC" w:rsidRDefault="006E3127" w:rsidP="00901B8C">
      <w:pPr>
        <w:pStyle w:val="Paragrafoelenco"/>
        <w:numPr>
          <w:ilvl w:val="0"/>
          <w:numId w:val="12"/>
        </w:numPr>
        <w:jc w:val="both"/>
        <w:rPr>
          <w:rFonts w:cstheme="minorHAnsi"/>
          <w:sz w:val="24"/>
          <w:szCs w:val="24"/>
        </w:rPr>
      </w:pPr>
      <w:r w:rsidRPr="003E1AEC">
        <w:rPr>
          <w:rFonts w:cstheme="minorHAnsi"/>
          <w:sz w:val="24"/>
          <w:szCs w:val="24"/>
        </w:rPr>
        <w:t>le elevate T e P necessarie nelle reaz portano ad alti costi ( energia, grandi volumi H2O raffreddamento )</w:t>
      </w:r>
    </w:p>
    <w:p w:rsidR="006E3127" w:rsidRPr="003E1AEC" w:rsidRDefault="006E3127" w:rsidP="00901B8C">
      <w:pPr>
        <w:pStyle w:val="Paragrafoelenco"/>
        <w:numPr>
          <w:ilvl w:val="0"/>
          <w:numId w:val="12"/>
        </w:numPr>
        <w:jc w:val="both"/>
        <w:rPr>
          <w:rFonts w:cstheme="minorHAnsi"/>
          <w:sz w:val="24"/>
          <w:szCs w:val="24"/>
        </w:rPr>
      </w:pPr>
      <w:r w:rsidRPr="003E1AEC">
        <w:rPr>
          <w:rFonts w:cstheme="minorHAnsi"/>
          <w:sz w:val="24"/>
          <w:szCs w:val="24"/>
        </w:rPr>
        <w:t xml:space="preserve">processi pericolosi che richiedono alte T P acidita’-alcalinita’ necessitano di grandi capitali investimento , complicati sistemi e apparecchiatura di controllo </w:t>
      </w:r>
    </w:p>
    <w:p w:rsidR="006E3127" w:rsidRPr="003E1AEC" w:rsidRDefault="006E3127" w:rsidP="00901B8C">
      <w:pPr>
        <w:pStyle w:val="Paragrafoelenco"/>
        <w:numPr>
          <w:ilvl w:val="0"/>
          <w:numId w:val="12"/>
        </w:numPr>
        <w:jc w:val="both"/>
        <w:rPr>
          <w:rFonts w:cstheme="minorHAnsi"/>
          <w:sz w:val="24"/>
          <w:szCs w:val="24"/>
        </w:rPr>
      </w:pPr>
      <w:r w:rsidRPr="003E1AEC">
        <w:rPr>
          <w:rFonts w:cstheme="minorHAnsi"/>
          <w:sz w:val="24"/>
          <w:szCs w:val="24"/>
        </w:rPr>
        <w:t>elevati consumi di energia e presenza di prodotti nocivi hanno un impatto negativo sul territorio-ambiente</w:t>
      </w:r>
    </w:p>
    <w:p w:rsidR="006E3127" w:rsidRPr="003E1AEC" w:rsidRDefault="006E3127" w:rsidP="006E3127">
      <w:pPr>
        <w:pStyle w:val="Paragrafoelenco"/>
        <w:jc w:val="both"/>
        <w:rPr>
          <w:rFonts w:cstheme="minorHAnsi"/>
          <w:sz w:val="24"/>
          <w:szCs w:val="24"/>
        </w:rPr>
      </w:pPr>
    </w:p>
    <w:p w:rsidR="006E3127" w:rsidRPr="003E1AEC" w:rsidRDefault="006E3127" w:rsidP="006E3127">
      <w:pPr>
        <w:rPr>
          <w:rFonts w:cstheme="minorHAnsi"/>
          <w:sz w:val="24"/>
          <w:szCs w:val="24"/>
        </w:rPr>
      </w:pPr>
      <w:r w:rsidRPr="003E1AEC">
        <w:rPr>
          <w:rFonts w:cstheme="minorHAnsi"/>
          <w:sz w:val="24"/>
          <w:szCs w:val="24"/>
        </w:rPr>
        <w:t>l’utilizzo in campo industriale degli enzimi consente:</w:t>
      </w:r>
    </w:p>
    <w:p w:rsidR="006E3127" w:rsidRPr="003E1AEC" w:rsidRDefault="006E3127" w:rsidP="00901B8C">
      <w:pPr>
        <w:pStyle w:val="Paragrafoelenco"/>
        <w:numPr>
          <w:ilvl w:val="0"/>
          <w:numId w:val="13"/>
        </w:numPr>
        <w:jc w:val="both"/>
        <w:rPr>
          <w:rFonts w:cstheme="minorHAnsi"/>
          <w:sz w:val="24"/>
          <w:szCs w:val="24"/>
        </w:rPr>
      </w:pPr>
      <w:r w:rsidRPr="003E1AEC">
        <w:rPr>
          <w:rFonts w:cstheme="minorHAnsi"/>
          <w:sz w:val="24"/>
          <w:szCs w:val="24"/>
        </w:rPr>
        <w:t>condizioni blande di reazione, assenza di sottoprodotti indesiderati e alterazioni a carico dei principi nutritivi, possibilita’ di realizzare trasformazioni altrimenti non ottenibili per via chimica-fisica</w:t>
      </w:r>
    </w:p>
    <w:p w:rsidR="006E3127" w:rsidRPr="003E1AEC" w:rsidRDefault="006E3127" w:rsidP="00901B8C">
      <w:pPr>
        <w:pStyle w:val="Paragrafoelenco"/>
        <w:numPr>
          <w:ilvl w:val="0"/>
          <w:numId w:val="13"/>
        </w:numPr>
        <w:jc w:val="both"/>
        <w:rPr>
          <w:rFonts w:cstheme="minorHAnsi"/>
          <w:sz w:val="24"/>
          <w:szCs w:val="24"/>
        </w:rPr>
      </w:pPr>
      <w:r w:rsidRPr="003E1AEC">
        <w:rPr>
          <w:rFonts w:cstheme="minorHAnsi"/>
          <w:sz w:val="24"/>
          <w:szCs w:val="24"/>
        </w:rPr>
        <w:t>minor ingombro degli impianti</w:t>
      </w:r>
    </w:p>
    <w:p w:rsidR="006E3127" w:rsidRPr="003E1AEC" w:rsidRDefault="006E3127" w:rsidP="00901B8C">
      <w:pPr>
        <w:pStyle w:val="Paragrafoelenco"/>
        <w:numPr>
          <w:ilvl w:val="0"/>
          <w:numId w:val="13"/>
        </w:numPr>
        <w:jc w:val="both"/>
        <w:rPr>
          <w:rFonts w:cstheme="minorHAnsi"/>
          <w:sz w:val="24"/>
          <w:szCs w:val="24"/>
        </w:rPr>
      </w:pPr>
      <w:r w:rsidRPr="003E1AEC">
        <w:rPr>
          <w:rFonts w:cstheme="minorHAnsi"/>
          <w:sz w:val="24"/>
          <w:szCs w:val="24"/>
        </w:rPr>
        <w:t>elevata specificita’, velocita’ di reazione, attivita’ catalitica, semplicita’ d’impiego e reazione facilmente controllata</w:t>
      </w:r>
    </w:p>
    <w:p w:rsidR="006E3127" w:rsidRPr="003E1AEC" w:rsidRDefault="006E3127" w:rsidP="00901B8C">
      <w:pPr>
        <w:pStyle w:val="Paragrafoelenco"/>
        <w:numPr>
          <w:ilvl w:val="0"/>
          <w:numId w:val="13"/>
        </w:numPr>
        <w:jc w:val="both"/>
        <w:rPr>
          <w:rFonts w:cstheme="minorHAnsi"/>
          <w:sz w:val="24"/>
          <w:szCs w:val="24"/>
        </w:rPr>
      </w:pPr>
      <w:r w:rsidRPr="003E1AEC">
        <w:rPr>
          <w:rFonts w:cstheme="minorHAnsi"/>
          <w:sz w:val="24"/>
          <w:szCs w:val="24"/>
        </w:rPr>
        <w:t>una ridotta richiesta di energia, H</w:t>
      </w:r>
      <w:r w:rsidRPr="00C93097">
        <w:rPr>
          <w:rFonts w:cstheme="minorHAnsi"/>
          <w:sz w:val="24"/>
          <w:szCs w:val="24"/>
          <w:vertAlign w:val="subscript"/>
        </w:rPr>
        <w:t>2</w:t>
      </w:r>
      <w:r w:rsidRPr="003E1AEC">
        <w:rPr>
          <w:rFonts w:cstheme="minorHAnsi"/>
          <w:sz w:val="24"/>
          <w:szCs w:val="24"/>
        </w:rPr>
        <w:t>O processo e raffreddamento, composti chimici induce minor produzione rifiuti e quindi ridotto impatto ambientale</w:t>
      </w:r>
    </w:p>
    <w:p w:rsidR="006E3127" w:rsidRPr="003E1AEC" w:rsidRDefault="006E3127" w:rsidP="006E3127">
      <w:pPr>
        <w:rPr>
          <w:rFonts w:cstheme="minorHAnsi"/>
          <w:sz w:val="24"/>
          <w:szCs w:val="24"/>
        </w:rPr>
      </w:pPr>
    </w:p>
    <w:p w:rsidR="006E3127" w:rsidRPr="003E1AEC" w:rsidRDefault="006E3127" w:rsidP="006E3127">
      <w:pPr>
        <w:rPr>
          <w:rFonts w:cstheme="minorHAnsi"/>
          <w:sz w:val="24"/>
          <w:szCs w:val="24"/>
        </w:rPr>
      </w:pPr>
      <w:r w:rsidRPr="003E1AEC">
        <w:rPr>
          <w:rFonts w:cstheme="minorHAnsi"/>
          <w:sz w:val="24"/>
          <w:szCs w:val="24"/>
        </w:rPr>
        <w:t>utilizzo di E in campo industriale :</w:t>
      </w:r>
    </w:p>
    <w:p w:rsidR="006E3127" w:rsidRPr="003E1AEC" w:rsidRDefault="006E3127" w:rsidP="00901B8C">
      <w:pPr>
        <w:pStyle w:val="Paragrafoelenco"/>
        <w:numPr>
          <w:ilvl w:val="0"/>
          <w:numId w:val="12"/>
        </w:numPr>
        <w:rPr>
          <w:rFonts w:cstheme="minorHAnsi"/>
          <w:sz w:val="24"/>
          <w:szCs w:val="24"/>
        </w:rPr>
      </w:pPr>
      <w:r w:rsidRPr="003E1AEC">
        <w:rPr>
          <w:rFonts w:cstheme="minorHAnsi"/>
          <w:sz w:val="24"/>
          <w:szCs w:val="24"/>
        </w:rPr>
        <w:t>E isolati</w:t>
      </w:r>
      <w:r w:rsidR="001F6642">
        <w:rPr>
          <w:rFonts w:cstheme="minorHAnsi"/>
          <w:sz w:val="24"/>
          <w:szCs w:val="24"/>
        </w:rPr>
        <w:t xml:space="preserve">  [trasformazioni 1-2 stadi soltanto]</w:t>
      </w:r>
    </w:p>
    <w:p w:rsidR="006E3127" w:rsidRPr="003E1AEC" w:rsidRDefault="006E3127" w:rsidP="00901B8C">
      <w:pPr>
        <w:pStyle w:val="Paragrafoelenco"/>
        <w:numPr>
          <w:ilvl w:val="0"/>
          <w:numId w:val="12"/>
        </w:numPr>
        <w:rPr>
          <w:rFonts w:cstheme="minorHAnsi"/>
          <w:sz w:val="24"/>
          <w:szCs w:val="24"/>
        </w:rPr>
      </w:pPr>
      <w:r w:rsidRPr="003E1AEC">
        <w:rPr>
          <w:rFonts w:cstheme="minorHAnsi"/>
          <w:sz w:val="24"/>
          <w:szCs w:val="24"/>
        </w:rPr>
        <w:t xml:space="preserve">E derivati da cellule eucariote ( animali e vegetali ) microrganismi ( batteri lieviti muffe ) </w:t>
      </w:r>
      <w:r w:rsidR="001F6642">
        <w:rPr>
          <w:rFonts w:cstheme="minorHAnsi"/>
          <w:sz w:val="24"/>
          <w:szCs w:val="24"/>
        </w:rPr>
        <w:t>o cellule intere [ trasformazioni poli-stadio capaci d coinvolgere una serie di enzimi che agiscono in sequenza ]</w:t>
      </w:r>
    </w:p>
    <w:p w:rsidR="005B18EF" w:rsidRPr="006E3127" w:rsidRDefault="005B18EF" w:rsidP="00C1145B">
      <w:pPr>
        <w:rPr>
          <w:rFonts w:cstheme="minorHAnsi"/>
        </w:rPr>
      </w:pPr>
    </w:p>
    <w:p w:rsidR="005B18EF" w:rsidRDefault="005B18EF" w:rsidP="00C1145B">
      <w:pPr>
        <w:rPr>
          <w:rFonts w:cstheme="minorHAnsi"/>
        </w:rPr>
      </w:pPr>
    </w:p>
    <w:p w:rsidR="005B18EF" w:rsidRDefault="005B18EF" w:rsidP="00C1145B">
      <w:pPr>
        <w:rPr>
          <w:rFonts w:cstheme="minorHAnsi"/>
        </w:rPr>
      </w:pPr>
    </w:p>
    <w:p w:rsidR="005B18EF" w:rsidRDefault="005B18EF" w:rsidP="00C1145B">
      <w:pPr>
        <w:rPr>
          <w:rFonts w:cstheme="minorHAnsi"/>
        </w:rPr>
      </w:pPr>
    </w:p>
    <w:p w:rsidR="005B18EF" w:rsidRDefault="005B18EF" w:rsidP="00C1145B">
      <w:pPr>
        <w:rPr>
          <w:rFonts w:cstheme="minorHAnsi"/>
        </w:rPr>
      </w:pPr>
    </w:p>
    <w:p w:rsidR="005B18EF" w:rsidRDefault="005B18EF" w:rsidP="00C1145B">
      <w:pPr>
        <w:rPr>
          <w:rFonts w:cstheme="minorHAnsi"/>
        </w:rPr>
      </w:pPr>
    </w:p>
    <w:p w:rsidR="005B18EF" w:rsidRDefault="005B18EF" w:rsidP="00C1145B">
      <w:pPr>
        <w:rPr>
          <w:rFonts w:cstheme="minorHAnsi"/>
        </w:rPr>
      </w:pPr>
    </w:p>
    <w:p w:rsidR="005B18EF" w:rsidRDefault="005B18EF" w:rsidP="00C1145B">
      <w:pPr>
        <w:rPr>
          <w:rFonts w:cstheme="minorHAnsi"/>
        </w:rPr>
      </w:pPr>
    </w:p>
    <w:p w:rsidR="005B18EF" w:rsidRDefault="005B18EF" w:rsidP="00C1145B">
      <w:pPr>
        <w:rPr>
          <w:rFonts w:cstheme="minorHAnsi"/>
        </w:rPr>
      </w:pPr>
    </w:p>
    <w:p w:rsidR="00BA5BC6" w:rsidRPr="00F85C5E" w:rsidRDefault="00BA5BC6" w:rsidP="00BA5BC6">
      <w:pPr>
        <w:rPr>
          <w:rFonts w:cstheme="minorHAnsi"/>
          <w:b/>
          <w:sz w:val="24"/>
          <w:szCs w:val="24"/>
        </w:rPr>
      </w:pPr>
      <w:r w:rsidRPr="00F85C5E">
        <w:rPr>
          <w:rFonts w:cstheme="minorHAnsi"/>
          <w:b/>
          <w:sz w:val="24"/>
          <w:szCs w:val="24"/>
        </w:rPr>
        <w:t>withe biotechnologies</w:t>
      </w:r>
    </w:p>
    <w:p w:rsidR="00BA5BC6" w:rsidRPr="00F85C5E" w:rsidRDefault="00BA5BC6" w:rsidP="00901B8C">
      <w:pPr>
        <w:pStyle w:val="Paragrafoelenco"/>
        <w:numPr>
          <w:ilvl w:val="0"/>
          <w:numId w:val="14"/>
        </w:numPr>
        <w:spacing w:line="240" w:lineRule="auto"/>
        <w:jc w:val="both"/>
        <w:rPr>
          <w:rFonts w:cstheme="minorHAnsi"/>
          <w:sz w:val="24"/>
          <w:szCs w:val="24"/>
        </w:rPr>
      </w:pPr>
      <w:r w:rsidRPr="00F85C5E">
        <w:rPr>
          <w:rFonts w:cstheme="minorHAnsi"/>
          <w:sz w:val="24"/>
          <w:szCs w:val="24"/>
        </w:rPr>
        <w:t>i bioprodotti fanno parte da anni del nostro quotidiano : detergenti, vitamine, antibiotici, additivi alimentari, materie plastiche biodegradabili, biocombustibili</w:t>
      </w:r>
    </w:p>
    <w:p w:rsidR="00BA5BC6" w:rsidRPr="00F85C5E" w:rsidRDefault="00BA5BC6" w:rsidP="00901B8C">
      <w:pPr>
        <w:pStyle w:val="Paragrafoelenco"/>
        <w:numPr>
          <w:ilvl w:val="0"/>
          <w:numId w:val="14"/>
        </w:numPr>
        <w:spacing w:line="240" w:lineRule="auto"/>
        <w:jc w:val="both"/>
        <w:rPr>
          <w:rFonts w:cstheme="minorHAnsi"/>
          <w:sz w:val="24"/>
          <w:szCs w:val="24"/>
        </w:rPr>
      </w:pPr>
      <w:r w:rsidRPr="00F85C5E">
        <w:rPr>
          <w:rFonts w:cstheme="minorHAnsi"/>
          <w:sz w:val="24"/>
          <w:szCs w:val="24"/>
        </w:rPr>
        <w:t xml:space="preserve">le biotecnologie intervengono nei sistemi di produzione industriale attraverso bioprocessi ( utilizzo di </w:t>
      </w:r>
      <w:r w:rsidRPr="002F1325">
        <w:rPr>
          <w:rFonts w:cstheme="minorHAnsi"/>
          <w:b/>
          <w:color w:val="7030A0"/>
          <w:sz w:val="24"/>
          <w:szCs w:val="24"/>
        </w:rPr>
        <w:t>enzimi e microrganismi come reattori</w:t>
      </w:r>
      <w:r w:rsidRPr="00F85C5E">
        <w:rPr>
          <w:rFonts w:cstheme="minorHAnsi"/>
          <w:sz w:val="24"/>
          <w:szCs w:val="24"/>
        </w:rPr>
        <w:t xml:space="preserve"> )</w:t>
      </w:r>
    </w:p>
    <w:p w:rsidR="00BA5BC6" w:rsidRPr="00F85C5E" w:rsidRDefault="00BA5BC6" w:rsidP="00901B8C">
      <w:pPr>
        <w:pStyle w:val="Paragrafoelenco"/>
        <w:numPr>
          <w:ilvl w:val="0"/>
          <w:numId w:val="11"/>
        </w:numPr>
        <w:spacing w:line="240" w:lineRule="auto"/>
        <w:jc w:val="both"/>
        <w:rPr>
          <w:rFonts w:cstheme="minorHAnsi"/>
          <w:sz w:val="24"/>
          <w:szCs w:val="24"/>
        </w:rPr>
      </w:pPr>
      <w:r w:rsidRPr="00F85C5E">
        <w:rPr>
          <w:rFonts w:cstheme="minorHAnsi"/>
          <w:sz w:val="24"/>
          <w:szCs w:val="24"/>
        </w:rPr>
        <w:t>vantaggi : maggiore efficienza energetica, minor utilizzo di materie prime, ridotta emissione di CO</w:t>
      </w:r>
      <w:r w:rsidRPr="00C93097">
        <w:rPr>
          <w:rFonts w:cstheme="minorHAnsi"/>
          <w:sz w:val="24"/>
          <w:szCs w:val="24"/>
          <w:vertAlign w:val="subscript"/>
        </w:rPr>
        <w:t>2</w:t>
      </w:r>
      <w:r w:rsidRPr="00F85C5E">
        <w:rPr>
          <w:rFonts w:cstheme="minorHAnsi"/>
          <w:sz w:val="24"/>
          <w:szCs w:val="24"/>
        </w:rPr>
        <w:t>, riduzione dei costi di produzione, minor produzione di rifiuti</w:t>
      </w:r>
      <w:r w:rsidR="00F16D64" w:rsidRPr="00F85C5E">
        <w:rPr>
          <w:rFonts w:cstheme="minorHAnsi"/>
          <w:sz w:val="24"/>
          <w:szCs w:val="24"/>
        </w:rPr>
        <w:t xml:space="preserve">, migliore produttivita’ e vasta gamma prodotti con caratteristiche definite </w:t>
      </w:r>
    </w:p>
    <w:p w:rsidR="00CA541D" w:rsidRPr="00F85C5E" w:rsidRDefault="00CA541D" w:rsidP="00CA541D">
      <w:pPr>
        <w:pStyle w:val="Paragrafoelenco"/>
        <w:spacing w:line="240" w:lineRule="auto"/>
        <w:jc w:val="both"/>
        <w:rPr>
          <w:rFonts w:cstheme="minorHAnsi"/>
          <w:sz w:val="24"/>
          <w:szCs w:val="24"/>
        </w:rPr>
      </w:pPr>
    </w:p>
    <w:p w:rsidR="005B18EF" w:rsidRPr="00F85C5E" w:rsidRDefault="00CA541D" w:rsidP="00C1145B">
      <w:pPr>
        <w:rPr>
          <w:rFonts w:cstheme="minorHAnsi"/>
          <w:sz w:val="24"/>
          <w:szCs w:val="24"/>
        </w:rPr>
      </w:pPr>
      <w:r w:rsidRPr="00F85C5E">
        <w:rPr>
          <w:rFonts w:cstheme="minorHAnsi"/>
          <w:sz w:val="24"/>
          <w:szCs w:val="24"/>
        </w:rPr>
        <w:t>microrganismi x uso industriale:</w:t>
      </w:r>
    </w:p>
    <w:p w:rsidR="00CA541D" w:rsidRPr="00F85C5E" w:rsidRDefault="00CA541D" w:rsidP="00901B8C">
      <w:pPr>
        <w:pStyle w:val="Paragrafoelenco"/>
        <w:numPr>
          <w:ilvl w:val="0"/>
          <w:numId w:val="15"/>
        </w:numPr>
        <w:rPr>
          <w:rFonts w:cstheme="minorHAnsi"/>
          <w:sz w:val="24"/>
          <w:szCs w:val="24"/>
        </w:rPr>
      </w:pPr>
      <w:r w:rsidRPr="00F85C5E">
        <w:rPr>
          <w:rFonts w:cstheme="minorHAnsi"/>
          <w:sz w:val="24"/>
          <w:szCs w:val="24"/>
        </w:rPr>
        <w:t>sono catalizzatori piu’ stabili, efficienti e comodi da manipolare</w:t>
      </w:r>
    </w:p>
    <w:p w:rsidR="00CA541D" w:rsidRPr="00F85C5E" w:rsidRDefault="00CA541D" w:rsidP="00901B8C">
      <w:pPr>
        <w:pStyle w:val="Paragrafoelenco"/>
        <w:numPr>
          <w:ilvl w:val="0"/>
          <w:numId w:val="15"/>
        </w:numPr>
        <w:rPr>
          <w:rFonts w:cstheme="minorHAnsi"/>
          <w:sz w:val="24"/>
          <w:szCs w:val="24"/>
        </w:rPr>
      </w:pPr>
      <w:r w:rsidRPr="00F85C5E">
        <w:rPr>
          <w:rFonts w:cstheme="minorHAnsi"/>
          <w:sz w:val="24"/>
          <w:szCs w:val="24"/>
        </w:rPr>
        <w:t>il pool genetico totale è immenso ed offre pertanto un potenziale illimitato per processi di sintesi e degradazione</w:t>
      </w:r>
    </w:p>
    <w:p w:rsidR="00CA541D" w:rsidRPr="00F85C5E" w:rsidRDefault="00CA541D" w:rsidP="00901B8C">
      <w:pPr>
        <w:pStyle w:val="Paragrafoelenco"/>
        <w:numPr>
          <w:ilvl w:val="0"/>
          <w:numId w:val="15"/>
        </w:numPr>
        <w:rPr>
          <w:rFonts w:cstheme="minorHAnsi"/>
          <w:sz w:val="24"/>
          <w:szCs w:val="24"/>
        </w:rPr>
      </w:pPr>
      <w:r w:rsidRPr="00F85C5E">
        <w:rPr>
          <w:rFonts w:cstheme="minorHAnsi"/>
          <w:sz w:val="24"/>
          <w:szCs w:val="24"/>
        </w:rPr>
        <w:t>sono caratterizzati da tassi di crescita estremamente rapidi</w:t>
      </w:r>
    </w:p>
    <w:p w:rsidR="00D07A52" w:rsidRPr="00F85C5E" w:rsidRDefault="00CA541D" w:rsidP="00901B8C">
      <w:pPr>
        <w:pStyle w:val="Paragrafoelenco"/>
        <w:numPr>
          <w:ilvl w:val="0"/>
          <w:numId w:val="15"/>
        </w:numPr>
        <w:jc w:val="both"/>
        <w:rPr>
          <w:rFonts w:cstheme="minorHAnsi"/>
          <w:sz w:val="24"/>
          <w:szCs w:val="24"/>
        </w:rPr>
      </w:pPr>
      <w:r w:rsidRPr="00F85C5E">
        <w:rPr>
          <w:rFonts w:cstheme="minorHAnsi"/>
          <w:sz w:val="24"/>
          <w:szCs w:val="24"/>
        </w:rPr>
        <w:t xml:space="preserve">impiegati </w:t>
      </w:r>
      <w:r w:rsidR="00D07A52" w:rsidRPr="00F85C5E">
        <w:rPr>
          <w:rFonts w:cstheme="minorHAnsi"/>
          <w:sz w:val="24"/>
          <w:szCs w:val="24"/>
        </w:rPr>
        <w:t xml:space="preserve">nell’industria alimentare sono riportati in un elenco di sost e microrg ritenuti sicuri messo a punto dalla </w:t>
      </w:r>
      <w:r w:rsidR="00D07A52" w:rsidRPr="00F85C5E">
        <w:rPr>
          <w:rFonts w:cstheme="minorHAnsi"/>
          <w:b/>
          <w:sz w:val="24"/>
          <w:szCs w:val="24"/>
        </w:rPr>
        <w:t>FDA</w:t>
      </w:r>
      <w:r w:rsidR="00D07A52" w:rsidRPr="00F85C5E">
        <w:rPr>
          <w:rFonts w:cstheme="minorHAnsi"/>
          <w:sz w:val="24"/>
          <w:szCs w:val="24"/>
        </w:rPr>
        <w:t xml:space="preserve"> (Foof Drug Administration) e detto </w:t>
      </w:r>
      <w:r w:rsidR="00D07A52" w:rsidRPr="00F85C5E">
        <w:rPr>
          <w:rFonts w:cstheme="minorHAnsi"/>
          <w:b/>
          <w:sz w:val="24"/>
          <w:szCs w:val="24"/>
        </w:rPr>
        <w:t>GRAS</w:t>
      </w:r>
      <w:r w:rsidR="00D07A52" w:rsidRPr="00F85C5E">
        <w:rPr>
          <w:rFonts w:cstheme="minorHAnsi"/>
          <w:sz w:val="24"/>
          <w:szCs w:val="24"/>
        </w:rPr>
        <w:t xml:space="preserve"> (Generally Recognised As Safe) : il consumatore è tutelato in quanto viene garantita l’assenza di prodotti metabolici che possono degradare-danneggiare il prodotto e viene esclusa la presenza di modificazioni genetiche che possono alterare la funzione del microrganismo </w:t>
      </w:r>
    </w:p>
    <w:p w:rsidR="00AB36C6" w:rsidRPr="00F85C5E" w:rsidRDefault="00AE3069" w:rsidP="00901B8C">
      <w:pPr>
        <w:pStyle w:val="Paragrafoelenco"/>
        <w:numPr>
          <w:ilvl w:val="0"/>
          <w:numId w:val="15"/>
        </w:numPr>
        <w:jc w:val="both"/>
        <w:rPr>
          <w:rFonts w:cstheme="minorHAnsi"/>
          <w:sz w:val="24"/>
          <w:szCs w:val="24"/>
        </w:rPr>
      </w:pPr>
      <w:r w:rsidRPr="00F85C5E">
        <w:rPr>
          <w:rFonts w:cstheme="minorHAnsi"/>
          <w:sz w:val="24"/>
          <w:szCs w:val="24"/>
        </w:rPr>
        <w:t>capaci d</w:t>
      </w:r>
      <w:r w:rsidR="00AB36C6" w:rsidRPr="00F85C5E">
        <w:rPr>
          <w:rFonts w:cstheme="minorHAnsi"/>
          <w:sz w:val="24"/>
          <w:szCs w:val="24"/>
        </w:rPr>
        <w:t xml:space="preserve"> crescere in mezzo coltura liq poco costoso ottenibile in grandi quantita’ ( processi industriali mirobiologici usano scarti di altre industrie come fonte C o ingredienti principali o ingredienti intergrativi del mezzo coltura es: sciroppo mais ricco N2 e fattori crescita da industria lavoraz mais , siero di latte ricco lattosio e minerali è scarto liq industria casearia )</w:t>
      </w:r>
    </w:p>
    <w:p w:rsidR="00DA0E92" w:rsidRPr="006F58A6" w:rsidRDefault="00DA0E92" w:rsidP="006F58A6">
      <w:pPr>
        <w:ind w:left="360"/>
        <w:rPr>
          <w:rFonts w:cstheme="minorHAnsi"/>
        </w:rPr>
      </w:pPr>
    </w:p>
    <w:p w:rsidR="00CA541D" w:rsidRDefault="00CA541D" w:rsidP="00C1145B">
      <w:pPr>
        <w:rPr>
          <w:rFonts w:cstheme="minorHAnsi"/>
        </w:rPr>
      </w:pPr>
    </w:p>
    <w:p w:rsidR="005B18EF" w:rsidRDefault="005B18EF" w:rsidP="00C1145B">
      <w:pPr>
        <w:rPr>
          <w:rFonts w:cstheme="minorHAnsi"/>
        </w:rPr>
      </w:pPr>
    </w:p>
    <w:p w:rsidR="005B18EF" w:rsidRDefault="005B18EF" w:rsidP="00C1145B">
      <w:pPr>
        <w:rPr>
          <w:rFonts w:cstheme="minorHAnsi"/>
        </w:rPr>
      </w:pPr>
    </w:p>
    <w:p w:rsidR="005B18EF" w:rsidRDefault="005B18EF" w:rsidP="00C1145B">
      <w:pPr>
        <w:rPr>
          <w:rFonts w:cstheme="minorHAnsi"/>
        </w:rPr>
      </w:pPr>
    </w:p>
    <w:p w:rsidR="005B18EF" w:rsidRDefault="005B18EF" w:rsidP="00C1145B">
      <w:pPr>
        <w:rPr>
          <w:rFonts w:cstheme="minorHAnsi"/>
        </w:rPr>
      </w:pPr>
    </w:p>
    <w:p w:rsidR="005B18EF" w:rsidRDefault="005B18EF" w:rsidP="00C1145B">
      <w:pPr>
        <w:rPr>
          <w:rFonts w:cstheme="minorHAnsi"/>
        </w:rPr>
      </w:pPr>
    </w:p>
    <w:p w:rsidR="005B18EF" w:rsidRDefault="005B18EF" w:rsidP="00C1145B">
      <w:pPr>
        <w:rPr>
          <w:rFonts w:cstheme="minorHAnsi"/>
        </w:rPr>
      </w:pPr>
    </w:p>
    <w:p w:rsidR="005B18EF" w:rsidRDefault="005B18EF" w:rsidP="00C1145B">
      <w:pPr>
        <w:rPr>
          <w:rFonts w:cstheme="minorHAnsi"/>
        </w:rPr>
      </w:pPr>
    </w:p>
    <w:p w:rsidR="00891AB7" w:rsidRDefault="00891AB7" w:rsidP="00C1145B">
      <w:pPr>
        <w:rPr>
          <w:rFonts w:cstheme="minorHAnsi"/>
        </w:rPr>
      </w:pPr>
    </w:p>
    <w:p w:rsidR="00891AB7" w:rsidRDefault="00891AB7" w:rsidP="00C1145B">
      <w:pPr>
        <w:rPr>
          <w:rFonts w:cstheme="minorHAnsi"/>
        </w:rPr>
      </w:pPr>
    </w:p>
    <w:p w:rsidR="00610028" w:rsidRPr="00F85C5E" w:rsidRDefault="009B2788" w:rsidP="00610028">
      <w:pPr>
        <w:jc w:val="both"/>
        <w:rPr>
          <w:rFonts w:cstheme="minorHAnsi"/>
          <w:sz w:val="24"/>
          <w:szCs w:val="24"/>
        </w:rPr>
      </w:pPr>
      <w:r w:rsidRPr="00F85C5E">
        <w:rPr>
          <w:rFonts w:cstheme="minorHAnsi"/>
          <w:sz w:val="24"/>
          <w:szCs w:val="24"/>
        </w:rPr>
        <w:lastRenderedPageBreak/>
        <w:t xml:space="preserve">La maggior parte degli enzimi di importanza industriale sono prodotti da colture sommerse all’interno di grandi fermentatori utilizzando </w:t>
      </w:r>
      <w:r w:rsidR="00610028" w:rsidRPr="00F85C5E">
        <w:rPr>
          <w:rFonts w:cstheme="minorHAnsi"/>
          <w:sz w:val="24"/>
          <w:szCs w:val="24"/>
        </w:rPr>
        <w:t>risorse primarie rinnovabili</w:t>
      </w:r>
      <w:r w:rsidR="00B35D53" w:rsidRPr="00F85C5E">
        <w:rPr>
          <w:rFonts w:cstheme="minorHAnsi"/>
          <w:sz w:val="24"/>
          <w:szCs w:val="24"/>
        </w:rPr>
        <w:t>, materiali di recupero, scarti di lavorazione, eccedenze agricole</w:t>
      </w:r>
    </w:p>
    <w:p w:rsidR="00B35D53" w:rsidRPr="00F85C5E" w:rsidRDefault="00610028" w:rsidP="00610028">
      <w:pPr>
        <w:jc w:val="both"/>
        <w:rPr>
          <w:rFonts w:cstheme="minorHAnsi"/>
          <w:sz w:val="24"/>
          <w:szCs w:val="24"/>
        </w:rPr>
      </w:pPr>
      <w:r w:rsidRPr="00F85C5E">
        <w:rPr>
          <w:rFonts w:cstheme="minorHAnsi"/>
          <w:sz w:val="24"/>
          <w:szCs w:val="24"/>
        </w:rPr>
        <w:t xml:space="preserve">Novozymes ( Denmark ) gli enzimi industriali sono prodotti usando un processo detto “submerged fermentation” </w:t>
      </w:r>
    </w:p>
    <w:p w:rsidR="00610028" w:rsidRPr="00F85C5E" w:rsidRDefault="00610028" w:rsidP="00901B8C">
      <w:pPr>
        <w:pStyle w:val="Paragrafoelenco"/>
        <w:numPr>
          <w:ilvl w:val="0"/>
          <w:numId w:val="16"/>
        </w:numPr>
        <w:jc w:val="both"/>
        <w:rPr>
          <w:rFonts w:cstheme="minorHAnsi"/>
          <w:sz w:val="24"/>
          <w:szCs w:val="24"/>
        </w:rPr>
      </w:pPr>
      <w:r w:rsidRPr="00F85C5E">
        <w:rPr>
          <w:rFonts w:cstheme="minorHAnsi"/>
          <w:sz w:val="24"/>
          <w:szCs w:val="24"/>
        </w:rPr>
        <w:t>crescita accurata di microrganismi selezionati (batteri funghi) in vessel chiusi contenenti un ricco brodo nutriente (medium di fermentazione) ad alta concentrazione di O2 ( condizioni aerobiche)  quando microrg esauriscono nutrienti producono E desiderati che molto spesso sono secreti nel medium di fermentazione</w:t>
      </w:r>
    </w:p>
    <w:p w:rsidR="00B35D53" w:rsidRPr="00F85C5E" w:rsidRDefault="00B35D53" w:rsidP="00901B8C">
      <w:pPr>
        <w:pStyle w:val="Paragrafoelenco"/>
        <w:numPr>
          <w:ilvl w:val="0"/>
          <w:numId w:val="16"/>
        </w:numPr>
        <w:jc w:val="both"/>
        <w:rPr>
          <w:rFonts w:cstheme="minorHAnsi"/>
          <w:sz w:val="24"/>
          <w:szCs w:val="24"/>
        </w:rPr>
      </w:pPr>
      <w:r w:rsidRPr="00F85C5E">
        <w:rPr>
          <w:rFonts w:cstheme="minorHAnsi"/>
          <w:sz w:val="24"/>
          <w:szCs w:val="24"/>
        </w:rPr>
        <w:t>la fermentaz</w:t>
      </w:r>
      <w:r w:rsidR="00F85C5E">
        <w:rPr>
          <w:rFonts w:cstheme="minorHAnsi"/>
          <w:sz w:val="24"/>
          <w:szCs w:val="24"/>
        </w:rPr>
        <w:t>ione</w:t>
      </w:r>
      <w:r w:rsidRPr="00F85C5E">
        <w:rPr>
          <w:rFonts w:cstheme="minorHAnsi"/>
          <w:sz w:val="24"/>
          <w:szCs w:val="24"/>
        </w:rPr>
        <w:t xml:space="preserve"> si realizza in vessel con volumi superiori 1000 metri cubi</w:t>
      </w:r>
    </w:p>
    <w:p w:rsidR="001D1B4D" w:rsidRPr="00F85C5E" w:rsidRDefault="001D1B4D" w:rsidP="00901B8C">
      <w:pPr>
        <w:pStyle w:val="Paragrafoelenco"/>
        <w:numPr>
          <w:ilvl w:val="0"/>
          <w:numId w:val="16"/>
        </w:numPr>
        <w:jc w:val="both"/>
        <w:rPr>
          <w:rFonts w:cstheme="minorHAnsi"/>
          <w:sz w:val="24"/>
          <w:szCs w:val="24"/>
        </w:rPr>
      </w:pPr>
      <w:r w:rsidRPr="00F85C5E">
        <w:rPr>
          <w:rFonts w:cstheme="minorHAnsi"/>
          <w:sz w:val="24"/>
          <w:szCs w:val="24"/>
        </w:rPr>
        <w:t>il media di fermentaz</w:t>
      </w:r>
      <w:r w:rsidR="00F85C5E">
        <w:rPr>
          <w:rFonts w:cstheme="minorHAnsi"/>
          <w:sz w:val="24"/>
          <w:szCs w:val="24"/>
        </w:rPr>
        <w:t>ione</w:t>
      </w:r>
      <w:r w:rsidRPr="00F85C5E">
        <w:rPr>
          <w:rFonts w:cstheme="minorHAnsi"/>
          <w:sz w:val="24"/>
          <w:szCs w:val="24"/>
        </w:rPr>
        <w:t xml:space="preserve"> comprende nutrienti provenienti da materie prime rinnovabili come farina d grano, zuccheri, semola d soia  ; vari sali inorganici sono aggiunti e seconda delle esigenze crescita</w:t>
      </w:r>
    </w:p>
    <w:p w:rsidR="001D1B4D" w:rsidRPr="00F85C5E" w:rsidRDefault="001D1B4D" w:rsidP="00901B8C">
      <w:pPr>
        <w:pStyle w:val="Paragrafoelenco"/>
        <w:numPr>
          <w:ilvl w:val="0"/>
          <w:numId w:val="16"/>
        </w:numPr>
        <w:jc w:val="both"/>
        <w:rPr>
          <w:rFonts w:cstheme="minorHAnsi"/>
          <w:sz w:val="24"/>
          <w:szCs w:val="24"/>
        </w:rPr>
      </w:pPr>
      <w:r w:rsidRPr="00F85C5E">
        <w:rPr>
          <w:rFonts w:cstheme="minorHAnsi"/>
          <w:sz w:val="24"/>
          <w:szCs w:val="24"/>
        </w:rPr>
        <w:t>processi fermentazione in continuo, fed-batch, large scale</w:t>
      </w:r>
    </w:p>
    <w:p w:rsidR="001D1B4D" w:rsidRPr="00F85C5E" w:rsidRDefault="001D1B4D" w:rsidP="00901B8C">
      <w:pPr>
        <w:pStyle w:val="Paragrafoelenco"/>
        <w:numPr>
          <w:ilvl w:val="0"/>
          <w:numId w:val="16"/>
        </w:numPr>
        <w:jc w:val="both"/>
        <w:rPr>
          <w:rFonts w:cstheme="minorHAnsi"/>
          <w:sz w:val="24"/>
          <w:szCs w:val="24"/>
        </w:rPr>
      </w:pPr>
      <w:r w:rsidRPr="00F85C5E">
        <w:rPr>
          <w:rFonts w:cstheme="minorHAnsi"/>
          <w:sz w:val="24"/>
          <w:szCs w:val="24"/>
        </w:rPr>
        <w:t>parametri operativi ( T pH consumo O2 formazione CO2    feed-rate ) sono comunemente misurati e opportunamente controllati x ottimizzare il processo d fermentazione</w:t>
      </w:r>
    </w:p>
    <w:p w:rsidR="00B35D53" w:rsidRPr="00F85C5E" w:rsidRDefault="009658CB" w:rsidP="00901B8C">
      <w:pPr>
        <w:pStyle w:val="Paragrafoelenco"/>
        <w:numPr>
          <w:ilvl w:val="0"/>
          <w:numId w:val="16"/>
        </w:numPr>
        <w:jc w:val="both"/>
        <w:rPr>
          <w:rFonts w:cstheme="minorHAnsi"/>
          <w:sz w:val="24"/>
          <w:szCs w:val="24"/>
        </w:rPr>
      </w:pPr>
      <w:r w:rsidRPr="00F85C5E">
        <w:rPr>
          <w:rFonts w:cstheme="minorHAnsi"/>
          <w:sz w:val="24"/>
          <w:szCs w:val="24"/>
        </w:rPr>
        <w:t xml:space="preserve">dal medium di fermentazione viene rimosso il materiale insolubile ( cellule microbiche ) x centrifugazione o microfiltrazione </w:t>
      </w:r>
      <w:r w:rsidR="00D24CD7" w:rsidRPr="00F85C5E">
        <w:rPr>
          <w:rFonts w:cstheme="minorHAnsi"/>
          <w:sz w:val="24"/>
          <w:szCs w:val="24"/>
        </w:rPr>
        <w:t xml:space="preserve"> </w:t>
      </w:r>
      <w:r w:rsidR="00423BCC" w:rsidRPr="00F85C5E">
        <w:rPr>
          <w:rFonts w:cstheme="minorHAnsi"/>
          <w:sz w:val="24"/>
          <w:szCs w:val="24"/>
        </w:rPr>
        <w:t>e</w:t>
      </w:r>
      <w:r w:rsidR="00D24CD7" w:rsidRPr="00F85C5E">
        <w:rPr>
          <w:rFonts w:cstheme="minorHAnsi"/>
          <w:sz w:val="24"/>
          <w:szCs w:val="24"/>
        </w:rPr>
        <w:t xml:space="preserve"> la biomassa puo’ essere riciclata come concime per fattoria agricola o come prodotto industriale primario; gli enzimi esocellulari rimasti </w:t>
      </w:r>
      <w:r w:rsidRPr="00F85C5E">
        <w:rPr>
          <w:rFonts w:cstheme="minorHAnsi"/>
          <w:sz w:val="24"/>
          <w:szCs w:val="24"/>
        </w:rPr>
        <w:t>nel brodo d fermentazione</w:t>
      </w:r>
      <w:r w:rsidR="00D24CD7" w:rsidRPr="00F85C5E">
        <w:rPr>
          <w:rFonts w:cstheme="minorHAnsi"/>
          <w:sz w:val="24"/>
          <w:szCs w:val="24"/>
        </w:rPr>
        <w:t xml:space="preserve"> sono successivamente concentrati per evaporazione, filtrazione a membrana o cristallizzazione a seconda dell’applicazione </w:t>
      </w:r>
      <w:r w:rsidR="00EB52CF" w:rsidRPr="00F85C5E">
        <w:rPr>
          <w:rFonts w:cstheme="minorHAnsi"/>
          <w:sz w:val="24"/>
          <w:szCs w:val="24"/>
        </w:rPr>
        <w:t>futura; nel caso di un enzima</w:t>
      </w:r>
      <w:r w:rsidR="002E17CA" w:rsidRPr="00F85C5E">
        <w:rPr>
          <w:rFonts w:cstheme="minorHAnsi"/>
          <w:sz w:val="24"/>
          <w:szCs w:val="24"/>
        </w:rPr>
        <w:t xml:space="preserve"> puro si esegue isolamento tramite gel o cromatografia scambio ionico.</w:t>
      </w:r>
      <w:r w:rsidR="00D24CD7" w:rsidRPr="00F85C5E">
        <w:rPr>
          <w:rFonts w:cstheme="minorHAnsi"/>
          <w:sz w:val="24"/>
          <w:szCs w:val="24"/>
        </w:rPr>
        <w:t xml:space="preserve"> </w:t>
      </w:r>
    </w:p>
    <w:p w:rsidR="00690BB4" w:rsidRPr="00690BB4" w:rsidRDefault="00690BB4" w:rsidP="00690BB4">
      <w:pPr>
        <w:jc w:val="both"/>
        <w:rPr>
          <w:rFonts w:cstheme="minorHAnsi"/>
        </w:rPr>
      </w:pPr>
    </w:p>
    <w:p w:rsidR="005B18EF" w:rsidRDefault="00690BB4" w:rsidP="00C1145B">
      <w:pPr>
        <w:rPr>
          <w:rFonts w:cstheme="minorHAnsi"/>
        </w:rPr>
      </w:pPr>
      <w:r>
        <w:rPr>
          <w:rFonts w:cstheme="minorHAnsi"/>
        </w:rPr>
        <w:tab/>
      </w:r>
      <w:r>
        <w:rPr>
          <w:rFonts w:cstheme="minorHAnsi"/>
        </w:rPr>
        <w:tab/>
      </w:r>
    </w:p>
    <w:p w:rsidR="005B18EF" w:rsidRDefault="00690BB4" w:rsidP="00C1145B">
      <w:pPr>
        <w:rPr>
          <w:rFonts w:cstheme="minorHAnsi"/>
        </w:rPr>
      </w:pPr>
      <w:r>
        <w:rPr>
          <w:rFonts w:cstheme="minorHAnsi"/>
          <w:noProof/>
          <w:lang w:eastAsia="it-IT"/>
        </w:rPr>
        <w:drawing>
          <wp:inline distT="0" distB="0" distL="0" distR="0">
            <wp:extent cx="6461760" cy="2880360"/>
            <wp:effectExtent l="19050" t="0" r="0" b="0"/>
            <wp:docPr id="1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6461760" cy="2880360"/>
                    </a:xfrm>
                    <a:prstGeom prst="rect">
                      <a:avLst/>
                    </a:prstGeom>
                    <a:noFill/>
                    <a:ln w="9525">
                      <a:noFill/>
                      <a:miter lim="800000"/>
                      <a:headEnd/>
                      <a:tailEnd/>
                    </a:ln>
                  </pic:spPr>
                </pic:pic>
              </a:graphicData>
            </a:graphic>
          </wp:inline>
        </w:drawing>
      </w:r>
    </w:p>
    <w:p w:rsidR="00A9047E" w:rsidRDefault="00A9047E" w:rsidP="00A9047E">
      <w:pPr>
        <w:rPr>
          <w:rFonts w:cstheme="minorHAnsi"/>
          <w:b/>
        </w:rPr>
      </w:pPr>
    </w:p>
    <w:p w:rsidR="00A9047E" w:rsidRDefault="00A9047E" w:rsidP="00A9047E">
      <w:pPr>
        <w:rPr>
          <w:rFonts w:cstheme="minorHAnsi"/>
        </w:rPr>
      </w:pPr>
      <w:r w:rsidRPr="00657D6A">
        <w:rPr>
          <w:rFonts w:cstheme="minorHAnsi"/>
          <w:b/>
        </w:rPr>
        <w:lastRenderedPageBreak/>
        <w:t>enzimi usati in processi industriali</w:t>
      </w:r>
      <w:r>
        <w:rPr>
          <w:rFonts w:cstheme="minorHAnsi"/>
        </w:rPr>
        <w:t xml:space="preserve"> ( 2008, Novozymes, Denmark )</w:t>
      </w:r>
    </w:p>
    <w:p w:rsidR="00A9047E" w:rsidRDefault="00A9047E" w:rsidP="00A9047E">
      <w:pPr>
        <w:rPr>
          <w:rFonts w:cstheme="minorHAnsi"/>
          <w:b/>
        </w:rPr>
      </w:pPr>
    </w:p>
    <w:p w:rsidR="00A9047E" w:rsidRDefault="00A9047E" w:rsidP="00A9047E">
      <w:pPr>
        <w:rPr>
          <w:rFonts w:cstheme="minorHAnsi"/>
          <w:b/>
        </w:rPr>
      </w:pPr>
      <w:r w:rsidRPr="00A9047E">
        <w:rPr>
          <w:rFonts w:cstheme="minorHAnsi"/>
          <w:b/>
          <w:noProof/>
          <w:lang w:eastAsia="it-IT"/>
        </w:rPr>
        <w:drawing>
          <wp:inline distT="0" distB="0" distL="0" distR="0">
            <wp:extent cx="4333875" cy="4816793"/>
            <wp:effectExtent l="19050" t="0" r="9525" b="0"/>
            <wp:docPr id="53"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4333875" cy="4816793"/>
                    </a:xfrm>
                    <a:prstGeom prst="rect">
                      <a:avLst/>
                    </a:prstGeom>
                    <a:noFill/>
                    <a:ln w="9525">
                      <a:noFill/>
                      <a:miter lim="800000"/>
                      <a:headEnd/>
                      <a:tailEnd/>
                    </a:ln>
                  </pic:spPr>
                </pic:pic>
              </a:graphicData>
            </a:graphic>
          </wp:inline>
        </w:drawing>
      </w:r>
    </w:p>
    <w:p w:rsidR="00A9047E" w:rsidRDefault="00A9047E" w:rsidP="00A9047E">
      <w:pPr>
        <w:rPr>
          <w:rFonts w:cstheme="minorHAnsi"/>
          <w:b/>
        </w:rPr>
      </w:pPr>
    </w:p>
    <w:p w:rsidR="00A9047E" w:rsidRDefault="00A9047E" w:rsidP="00A9047E">
      <w:pPr>
        <w:rPr>
          <w:rFonts w:cstheme="minorHAnsi"/>
          <w:b/>
        </w:rPr>
      </w:pPr>
    </w:p>
    <w:p w:rsidR="00A9047E" w:rsidRDefault="00A9047E" w:rsidP="00A9047E">
      <w:pPr>
        <w:rPr>
          <w:rFonts w:cstheme="minorHAnsi"/>
          <w:b/>
        </w:rPr>
      </w:pPr>
    </w:p>
    <w:p w:rsidR="00A9047E" w:rsidRDefault="00A9047E" w:rsidP="00A9047E">
      <w:pPr>
        <w:rPr>
          <w:rFonts w:cstheme="minorHAnsi"/>
          <w:b/>
        </w:rPr>
      </w:pPr>
    </w:p>
    <w:p w:rsidR="00A9047E" w:rsidRDefault="00A9047E" w:rsidP="00A9047E">
      <w:pPr>
        <w:rPr>
          <w:rFonts w:cstheme="minorHAnsi"/>
          <w:b/>
        </w:rPr>
      </w:pPr>
    </w:p>
    <w:p w:rsidR="00A9047E" w:rsidRDefault="00A9047E" w:rsidP="00A9047E">
      <w:pPr>
        <w:rPr>
          <w:rFonts w:cstheme="minorHAnsi"/>
          <w:b/>
        </w:rPr>
      </w:pPr>
    </w:p>
    <w:p w:rsidR="00A9047E" w:rsidRDefault="00A9047E" w:rsidP="00A9047E">
      <w:pPr>
        <w:rPr>
          <w:rFonts w:cstheme="minorHAnsi"/>
          <w:b/>
        </w:rPr>
      </w:pPr>
    </w:p>
    <w:p w:rsidR="00A9047E" w:rsidRDefault="00A9047E" w:rsidP="00A9047E">
      <w:pPr>
        <w:rPr>
          <w:rFonts w:cstheme="minorHAnsi"/>
          <w:b/>
        </w:rPr>
      </w:pPr>
    </w:p>
    <w:p w:rsidR="007D1F16" w:rsidRDefault="007D1F16" w:rsidP="00A9047E">
      <w:pPr>
        <w:rPr>
          <w:rFonts w:cstheme="minorHAnsi"/>
          <w:b/>
        </w:rPr>
      </w:pPr>
    </w:p>
    <w:p w:rsidR="00A9047E" w:rsidRDefault="00A9047E" w:rsidP="00A9047E">
      <w:pPr>
        <w:rPr>
          <w:rFonts w:cstheme="minorHAnsi"/>
          <w:b/>
        </w:rPr>
      </w:pPr>
    </w:p>
    <w:p w:rsidR="00A9047E" w:rsidRDefault="00A9047E" w:rsidP="00A9047E">
      <w:pPr>
        <w:rPr>
          <w:rFonts w:cstheme="minorHAnsi"/>
          <w:b/>
        </w:rPr>
      </w:pPr>
    </w:p>
    <w:p w:rsidR="00A9047E" w:rsidRDefault="00A9047E" w:rsidP="00A9047E">
      <w:pPr>
        <w:rPr>
          <w:rFonts w:cstheme="minorHAnsi"/>
        </w:rPr>
      </w:pPr>
      <w:r w:rsidRPr="00657D6A">
        <w:rPr>
          <w:rFonts w:cstheme="minorHAnsi"/>
          <w:b/>
        </w:rPr>
        <w:lastRenderedPageBreak/>
        <w:t>principali settori di impiego degli enzimi</w:t>
      </w:r>
      <w:r>
        <w:rPr>
          <w:rFonts w:cstheme="minorHAnsi"/>
        </w:rPr>
        <w:t xml:space="preserve"> (2006 ,Gruppo Biotecnologie Industriali )</w:t>
      </w:r>
    </w:p>
    <w:p w:rsidR="00A9047E" w:rsidRDefault="00A9047E" w:rsidP="00122BC3">
      <w:pPr>
        <w:rPr>
          <w:rFonts w:cstheme="minorHAnsi"/>
          <w:b/>
          <w:sz w:val="24"/>
          <w:szCs w:val="24"/>
        </w:rPr>
      </w:pPr>
    </w:p>
    <w:p w:rsidR="00A9047E" w:rsidRDefault="00A9047E" w:rsidP="00122BC3">
      <w:pPr>
        <w:rPr>
          <w:rFonts w:cstheme="minorHAnsi"/>
          <w:b/>
          <w:sz w:val="24"/>
          <w:szCs w:val="24"/>
        </w:rPr>
      </w:pPr>
      <w:r w:rsidRPr="00A9047E">
        <w:rPr>
          <w:rFonts w:cstheme="minorHAnsi"/>
          <w:b/>
          <w:noProof/>
          <w:sz w:val="24"/>
          <w:szCs w:val="24"/>
          <w:lang w:eastAsia="it-IT"/>
        </w:rPr>
        <w:drawing>
          <wp:inline distT="0" distB="0" distL="0" distR="0">
            <wp:extent cx="4654868" cy="2734628"/>
            <wp:effectExtent l="19050" t="0" r="0" b="0"/>
            <wp:docPr id="52"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4654868" cy="2734628"/>
                    </a:xfrm>
                    <a:prstGeom prst="rect">
                      <a:avLst/>
                    </a:prstGeom>
                    <a:noFill/>
                    <a:ln w="9525">
                      <a:noFill/>
                      <a:miter lim="800000"/>
                      <a:headEnd/>
                      <a:tailEnd/>
                    </a:ln>
                  </pic:spPr>
                </pic:pic>
              </a:graphicData>
            </a:graphic>
          </wp:inline>
        </w:drawing>
      </w: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A9047E">
      <w:pPr>
        <w:rPr>
          <w:rFonts w:cstheme="minorHAnsi"/>
        </w:rPr>
      </w:pPr>
      <w:r w:rsidRPr="00657D6A">
        <w:rPr>
          <w:rFonts w:cstheme="minorHAnsi"/>
          <w:b/>
        </w:rPr>
        <w:t>principali enzimi di interesse industriale</w:t>
      </w:r>
      <w:r>
        <w:rPr>
          <w:rFonts w:cstheme="minorHAnsi"/>
        </w:rPr>
        <w:t xml:space="preserve"> (2006 ,Gruppo Biotecnologie Industriali )</w:t>
      </w:r>
    </w:p>
    <w:p w:rsidR="00A9047E" w:rsidRDefault="00A9047E" w:rsidP="00122BC3">
      <w:pPr>
        <w:rPr>
          <w:rFonts w:cstheme="minorHAnsi"/>
          <w:b/>
          <w:sz w:val="24"/>
          <w:szCs w:val="24"/>
        </w:rPr>
      </w:pPr>
      <w:r w:rsidRPr="00A9047E">
        <w:rPr>
          <w:rFonts w:cstheme="minorHAnsi"/>
          <w:b/>
          <w:noProof/>
          <w:sz w:val="24"/>
          <w:szCs w:val="24"/>
          <w:lang w:eastAsia="it-IT"/>
        </w:rPr>
        <w:drawing>
          <wp:inline distT="0" distB="0" distL="0" distR="0">
            <wp:extent cx="5863590" cy="3334703"/>
            <wp:effectExtent l="19050" t="0" r="3810" b="0"/>
            <wp:docPr id="54"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5863590" cy="3334703"/>
                    </a:xfrm>
                    <a:prstGeom prst="rect">
                      <a:avLst/>
                    </a:prstGeom>
                    <a:noFill/>
                    <a:ln w="9525">
                      <a:noFill/>
                      <a:miter lim="800000"/>
                      <a:headEnd/>
                      <a:tailEnd/>
                    </a:ln>
                  </pic:spPr>
                </pic:pic>
              </a:graphicData>
            </a:graphic>
          </wp:inline>
        </w:drawing>
      </w: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FC2C4E" w:rsidRDefault="00FC2C4E" w:rsidP="00FC2C4E">
      <w:pPr>
        <w:pStyle w:val="NormaleWeb"/>
        <w:shd w:val="clear" w:color="auto" w:fill="FFFFFF"/>
        <w:rPr>
          <w:rFonts w:asciiTheme="minorHAnsi" w:hAnsiTheme="minorHAnsi" w:cstheme="minorHAnsi"/>
        </w:rPr>
      </w:pPr>
      <w:r w:rsidRPr="00352C8E">
        <w:rPr>
          <w:rFonts w:asciiTheme="minorHAnsi" w:hAnsiTheme="minorHAnsi" w:cstheme="minorHAnsi"/>
          <w:b/>
        </w:rPr>
        <w:t>proteasi o peptidasi</w:t>
      </w:r>
      <w:r w:rsidRPr="00352C8E">
        <w:rPr>
          <w:rFonts w:asciiTheme="minorHAnsi" w:hAnsiTheme="minorHAnsi" w:cstheme="minorHAnsi"/>
        </w:rPr>
        <w:t xml:space="preserve"> : </w:t>
      </w:r>
      <w:r w:rsidRPr="00787660">
        <w:rPr>
          <w:rFonts w:asciiTheme="minorHAnsi" w:hAnsiTheme="minorHAnsi" w:cstheme="minorHAnsi"/>
          <w:u w:val="single"/>
        </w:rPr>
        <w:t>enzimi idrolitici</w:t>
      </w:r>
      <w:r w:rsidRPr="00352C8E">
        <w:rPr>
          <w:rFonts w:asciiTheme="minorHAnsi" w:hAnsiTheme="minorHAnsi" w:cstheme="minorHAnsi"/>
        </w:rPr>
        <w:t xml:space="preserve"> coinvolti nella </w:t>
      </w:r>
      <w:hyperlink r:id="rId43" w:history="1">
        <w:r w:rsidRPr="00352C8E">
          <w:rPr>
            <w:rStyle w:val="Collegamentoipertestuale"/>
            <w:rFonts w:asciiTheme="minorHAnsi" w:hAnsiTheme="minorHAnsi" w:cstheme="minorHAnsi"/>
            <w:color w:val="auto"/>
            <w:u w:val="none"/>
          </w:rPr>
          <w:t>digestione proteica</w:t>
        </w:r>
      </w:hyperlink>
      <w:r w:rsidRPr="00352C8E">
        <w:rPr>
          <w:rFonts w:asciiTheme="minorHAnsi" w:hAnsiTheme="minorHAnsi" w:cstheme="minorHAnsi"/>
        </w:rPr>
        <w:t>.</w:t>
      </w:r>
      <w:r>
        <w:rPr>
          <w:rFonts w:asciiTheme="minorHAnsi" w:hAnsiTheme="minorHAnsi" w:cstheme="minorHAnsi"/>
        </w:rPr>
        <w:t xml:space="preserve"> </w:t>
      </w:r>
      <w:r w:rsidRPr="00352C8E">
        <w:rPr>
          <w:rFonts w:asciiTheme="minorHAnsi" w:hAnsiTheme="minorHAnsi" w:cstheme="minorHAnsi"/>
        </w:rPr>
        <w:t xml:space="preserve">Con la loro azione, le proteasi sono in grado di </w:t>
      </w:r>
      <w:r w:rsidRPr="00787660">
        <w:rPr>
          <w:rFonts w:asciiTheme="minorHAnsi" w:hAnsiTheme="minorHAnsi" w:cstheme="minorHAnsi"/>
          <w:b/>
          <w:color w:val="C0504D" w:themeColor="accent2"/>
        </w:rPr>
        <w:t xml:space="preserve">spezzare i </w:t>
      </w:r>
      <w:hyperlink r:id="rId44" w:history="1">
        <w:r w:rsidRPr="00787660">
          <w:rPr>
            <w:rStyle w:val="Collegamentoipertestuale"/>
            <w:rFonts w:asciiTheme="minorHAnsi" w:hAnsiTheme="minorHAnsi" w:cstheme="minorHAnsi"/>
            <w:b/>
            <w:color w:val="C0504D" w:themeColor="accent2"/>
            <w:u w:val="none"/>
          </w:rPr>
          <w:t>legami peptidici</w:t>
        </w:r>
      </w:hyperlink>
      <w:r w:rsidRPr="00352C8E">
        <w:rPr>
          <w:rFonts w:asciiTheme="minorHAnsi" w:hAnsiTheme="minorHAnsi" w:cstheme="minorHAnsi"/>
        </w:rPr>
        <w:t xml:space="preserve"> che uniscono i vari amminoacidi e dalla cui ripetuta concatenazione originano le molecole proteiche. </w:t>
      </w:r>
    </w:p>
    <w:p w:rsidR="00FC2C4E" w:rsidRDefault="00FC2C4E" w:rsidP="00FC2C4E">
      <w:pPr>
        <w:pStyle w:val="NormaleWeb"/>
        <w:shd w:val="clear" w:color="auto" w:fill="FFFFFF"/>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352C8E">
        <w:rPr>
          <w:rFonts w:asciiTheme="minorHAnsi" w:hAnsiTheme="minorHAnsi" w:cstheme="minorHAnsi"/>
          <w:noProof/>
        </w:rPr>
        <w:drawing>
          <wp:anchor distT="0" distB="0" distL="0" distR="0" simplePos="0" relativeHeight="251661312" behindDoc="0" locked="0" layoutInCell="1" allowOverlap="0">
            <wp:simplePos x="0" y="0"/>
            <wp:positionH relativeFrom="column">
              <wp:align>left</wp:align>
            </wp:positionH>
            <wp:positionV relativeFrom="line">
              <wp:posOffset>2540</wp:posOffset>
            </wp:positionV>
            <wp:extent cx="2324100" cy="2000250"/>
            <wp:effectExtent l="19050" t="0" r="0" b="0"/>
            <wp:wrapSquare wrapText="bothSides"/>
            <wp:docPr id="55" name="Immagine 2" descr="Prote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easi"/>
                    <pic:cNvPicPr>
                      <a:picLocks noChangeAspect="1" noChangeArrowheads="1"/>
                    </pic:cNvPicPr>
                  </pic:nvPicPr>
                  <pic:blipFill>
                    <a:blip r:embed="rId45" cstate="print"/>
                    <a:srcRect/>
                    <a:stretch>
                      <a:fillRect/>
                    </a:stretch>
                  </pic:blipFill>
                  <pic:spPr bwMode="auto">
                    <a:xfrm>
                      <a:off x="0" y="0"/>
                      <a:ext cx="2324100" cy="2000250"/>
                    </a:xfrm>
                    <a:prstGeom prst="rect">
                      <a:avLst/>
                    </a:prstGeom>
                    <a:noFill/>
                    <a:ln w="9525">
                      <a:noFill/>
                      <a:miter lim="800000"/>
                      <a:headEnd/>
                      <a:tailEnd/>
                    </a:ln>
                  </pic:spPr>
                </pic:pic>
              </a:graphicData>
            </a:graphic>
          </wp:anchor>
        </w:drawing>
      </w:r>
    </w:p>
    <w:p w:rsidR="00FC2C4E" w:rsidRDefault="00FC2C4E" w:rsidP="00FC2C4E">
      <w:pPr>
        <w:pStyle w:val="NormaleWeb"/>
        <w:shd w:val="clear" w:color="auto" w:fill="FFFFFF"/>
        <w:rPr>
          <w:rFonts w:asciiTheme="minorHAnsi" w:hAnsiTheme="minorHAnsi" w:cstheme="minorHAnsi"/>
        </w:rPr>
      </w:pPr>
    </w:p>
    <w:p w:rsidR="00FC2C4E" w:rsidRDefault="00FC2C4E" w:rsidP="00FC2C4E">
      <w:pPr>
        <w:pStyle w:val="NormaleWeb"/>
        <w:shd w:val="clear" w:color="auto" w:fill="FFFFFF"/>
        <w:rPr>
          <w:rFonts w:asciiTheme="minorHAnsi" w:hAnsiTheme="minorHAnsi" w:cstheme="minorHAnsi"/>
        </w:rPr>
      </w:pPr>
    </w:p>
    <w:p w:rsidR="00FC2C4E" w:rsidRDefault="00FC2C4E" w:rsidP="00FC2C4E">
      <w:pPr>
        <w:pStyle w:val="NormaleWeb"/>
        <w:shd w:val="clear" w:color="auto" w:fill="FFFFFF"/>
        <w:rPr>
          <w:rFonts w:asciiTheme="minorHAnsi" w:hAnsiTheme="minorHAnsi" w:cstheme="minorHAnsi"/>
        </w:rPr>
      </w:pPr>
    </w:p>
    <w:p w:rsidR="00FC2C4E" w:rsidRPr="00352C8E" w:rsidRDefault="00FC2C4E" w:rsidP="00FC2C4E">
      <w:pPr>
        <w:pStyle w:val="NormaleWeb"/>
        <w:shd w:val="clear" w:color="auto" w:fill="FFFFFF"/>
        <w:rPr>
          <w:rFonts w:asciiTheme="minorHAnsi" w:hAnsiTheme="minorHAnsi" w:cstheme="minorHAnsi"/>
        </w:rPr>
      </w:pPr>
    </w:p>
    <w:p w:rsidR="00FC2C4E" w:rsidRDefault="00FC2C4E" w:rsidP="00FC2C4E">
      <w:pPr>
        <w:pStyle w:val="Paragrafoelenco"/>
        <w:rPr>
          <w:rFonts w:cstheme="minorHAnsi"/>
          <w:sz w:val="24"/>
          <w:szCs w:val="24"/>
        </w:rPr>
      </w:pPr>
    </w:p>
    <w:p w:rsidR="00FC2C4E" w:rsidRPr="00352C8E" w:rsidRDefault="00FC2C4E" w:rsidP="00FC2C4E">
      <w:pPr>
        <w:pStyle w:val="Paragrafoelenco"/>
        <w:numPr>
          <w:ilvl w:val="0"/>
          <w:numId w:val="30"/>
        </w:numPr>
        <w:rPr>
          <w:rFonts w:cstheme="minorHAnsi"/>
          <w:color w:val="333333"/>
          <w:sz w:val="24"/>
          <w:szCs w:val="24"/>
        </w:rPr>
      </w:pPr>
      <w:r w:rsidRPr="00352C8E">
        <w:rPr>
          <w:rFonts w:cstheme="minorHAnsi"/>
          <w:sz w:val="24"/>
          <w:szCs w:val="24"/>
        </w:rPr>
        <w:t xml:space="preserve">esopeptidasi : </w:t>
      </w:r>
      <w:r w:rsidRPr="00352C8E">
        <w:rPr>
          <w:rFonts w:cstheme="minorHAnsi"/>
          <w:color w:val="333333"/>
          <w:sz w:val="24"/>
          <w:szCs w:val="24"/>
        </w:rPr>
        <w:t>idrolizzano legami peptidici situati alle estremità della catena aminoacidica.</w:t>
      </w:r>
    </w:p>
    <w:p w:rsidR="00FC2C4E" w:rsidRPr="00352C8E" w:rsidRDefault="00FC2C4E" w:rsidP="00FC2C4E">
      <w:pPr>
        <w:pStyle w:val="NormaleWeb"/>
        <w:numPr>
          <w:ilvl w:val="0"/>
          <w:numId w:val="30"/>
        </w:numPr>
        <w:shd w:val="clear" w:color="auto" w:fill="FFFFFF"/>
        <w:rPr>
          <w:rFonts w:asciiTheme="minorHAnsi" w:hAnsiTheme="minorHAnsi" w:cstheme="minorHAnsi"/>
        </w:rPr>
      </w:pPr>
      <w:r>
        <w:rPr>
          <w:rFonts w:asciiTheme="minorHAnsi" w:hAnsiTheme="minorHAnsi" w:cstheme="minorHAnsi"/>
        </w:rPr>
        <w:t>e</w:t>
      </w:r>
      <w:r w:rsidRPr="00352C8E">
        <w:rPr>
          <w:rFonts w:asciiTheme="minorHAnsi" w:hAnsiTheme="minorHAnsi" w:cstheme="minorHAnsi"/>
        </w:rPr>
        <w:t xml:space="preserve">ndo peptidasi : </w:t>
      </w:r>
      <w:r>
        <w:rPr>
          <w:rFonts w:asciiTheme="minorHAnsi" w:hAnsiTheme="minorHAnsi" w:cstheme="minorHAnsi"/>
          <w:color w:val="333333"/>
        </w:rPr>
        <w:t>s</w:t>
      </w:r>
      <w:r w:rsidRPr="00352C8E">
        <w:rPr>
          <w:rFonts w:asciiTheme="minorHAnsi" w:hAnsiTheme="minorHAnsi" w:cstheme="minorHAnsi"/>
          <w:color w:val="333333"/>
        </w:rPr>
        <w:t>cindono i legami peptidici all'interno della molecola proteica , originando peptidi di varia lunghezza</w:t>
      </w:r>
    </w:p>
    <w:p w:rsidR="00FC2C4E" w:rsidRDefault="00FC2C4E" w:rsidP="00FC2C4E">
      <w:pPr>
        <w:pStyle w:val="NormaleWeb"/>
        <w:shd w:val="clear" w:color="auto" w:fill="FFFFFF"/>
        <w:rPr>
          <w:rFonts w:asciiTheme="minorHAnsi" w:hAnsiTheme="minorHAnsi" w:cstheme="minorHAnsi"/>
        </w:rPr>
      </w:pPr>
      <w:r w:rsidRPr="00444C30">
        <w:rPr>
          <w:rFonts w:asciiTheme="minorHAnsi" w:hAnsiTheme="minorHAnsi" w:cstheme="minorHAnsi"/>
        </w:rPr>
        <w:t> </w:t>
      </w:r>
      <w:r>
        <w:rPr>
          <w:rFonts w:asciiTheme="minorHAnsi" w:hAnsiTheme="minorHAnsi" w:cstheme="minorHAnsi"/>
        </w:rPr>
        <w:t>trovano impiego : industria detersivi, alimentare, farmaceutica, preparazione di idrolizzati proteici</w:t>
      </w:r>
    </w:p>
    <w:p w:rsidR="00FC2C4E" w:rsidRDefault="00FC2C4E" w:rsidP="00FC2C4E">
      <w:pPr>
        <w:pStyle w:val="NormaleWeb"/>
        <w:shd w:val="clear" w:color="auto" w:fill="FFFFFF"/>
        <w:rPr>
          <w:rFonts w:asciiTheme="minorHAnsi" w:hAnsiTheme="minorHAnsi" w:cstheme="minorHAnsi"/>
        </w:rPr>
      </w:pPr>
      <w:r>
        <w:rPr>
          <w:rFonts w:asciiTheme="minorHAnsi" w:hAnsiTheme="minorHAnsi" w:cstheme="minorHAnsi"/>
        </w:rPr>
        <w:t>ottenibili da:</w:t>
      </w:r>
    </w:p>
    <w:p w:rsidR="00FC2C4E" w:rsidRDefault="00FC2C4E" w:rsidP="00FC2C4E">
      <w:pPr>
        <w:pStyle w:val="NormaleWeb"/>
        <w:numPr>
          <w:ilvl w:val="0"/>
          <w:numId w:val="35"/>
        </w:numPr>
        <w:shd w:val="clear" w:color="auto" w:fill="FFFFFF"/>
        <w:rPr>
          <w:rFonts w:asciiTheme="minorHAnsi" w:hAnsiTheme="minorHAnsi" w:cstheme="minorHAnsi"/>
        </w:rPr>
      </w:pPr>
      <w:r>
        <w:rPr>
          <w:rFonts w:asciiTheme="minorHAnsi" w:hAnsiTheme="minorHAnsi" w:cstheme="minorHAnsi"/>
        </w:rPr>
        <w:t>batteri : genere Bacillus  [ proteasi alcaline(classe serin proteasi) proteasi neutre(lavorazione pellame e settore alimentare/prodotti da forno) ]</w:t>
      </w:r>
    </w:p>
    <w:p w:rsidR="00FC2C4E" w:rsidRDefault="00FC2C4E" w:rsidP="00FC2C4E">
      <w:pPr>
        <w:pStyle w:val="NormaleWeb"/>
        <w:numPr>
          <w:ilvl w:val="0"/>
          <w:numId w:val="35"/>
        </w:numPr>
        <w:shd w:val="clear" w:color="auto" w:fill="FFFFFF"/>
        <w:rPr>
          <w:rFonts w:asciiTheme="minorHAnsi" w:hAnsiTheme="minorHAnsi" w:cstheme="minorHAnsi"/>
        </w:rPr>
      </w:pPr>
      <w:r>
        <w:rPr>
          <w:rFonts w:asciiTheme="minorHAnsi" w:hAnsiTheme="minorHAnsi" w:cstheme="minorHAnsi"/>
        </w:rPr>
        <w:t>funghi : proteasi neutre  ( ceppi Aspergillus orizae) proteasi acide ( rennina-caglio) (Rhizomucor miehi, Cryphonectria parasitica)</w:t>
      </w: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3B3C1E" w:rsidRPr="00444077" w:rsidRDefault="003B3C1E" w:rsidP="003B3C1E">
      <w:pPr>
        <w:pStyle w:val="NormaleWeb"/>
        <w:shd w:val="clear" w:color="auto" w:fill="FFFFFF"/>
        <w:jc w:val="both"/>
        <w:rPr>
          <w:rFonts w:asciiTheme="minorHAnsi" w:hAnsiTheme="minorHAnsi" w:cstheme="minorHAnsi"/>
        </w:rPr>
      </w:pPr>
      <w:r w:rsidRPr="00444077">
        <w:rPr>
          <w:rFonts w:asciiTheme="minorHAnsi" w:hAnsiTheme="minorHAnsi" w:cstheme="minorHAnsi"/>
          <w:b/>
        </w:rPr>
        <w:lastRenderedPageBreak/>
        <w:t xml:space="preserve">lipasi </w:t>
      </w:r>
      <w:r w:rsidRPr="00444077">
        <w:rPr>
          <w:rFonts w:asciiTheme="minorHAnsi" w:hAnsiTheme="minorHAnsi" w:cstheme="minorHAnsi"/>
        </w:rPr>
        <w:t xml:space="preserve">:  </w:t>
      </w:r>
      <w:r w:rsidRPr="00787660">
        <w:rPr>
          <w:rFonts w:asciiTheme="minorHAnsi" w:hAnsiTheme="minorHAnsi" w:cstheme="minorHAnsi"/>
          <w:u w:val="single"/>
        </w:rPr>
        <w:t>enzimi idrolitici</w:t>
      </w:r>
      <w:r w:rsidRPr="00444077">
        <w:rPr>
          <w:rFonts w:asciiTheme="minorHAnsi" w:hAnsiTheme="minorHAnsi" w:cstheme="minorHAnsi"/>
        </w:rPr>
        <w:t xml:space="preserve"> che catalizzano la </w:t>
      </w:r>
      <w:r w:rsidRPr="00787660">
        <w:rPr>
          <w:rFonts w:asciiTheme="minorHAnsi" w:hAnsiTheme="minorHAnsi" w:cstheme="minorHAnsi"/>
          <w:b/>
          <w:color w:val="FFC000"/>
          <w:u w:val="single"/>
        </w:rPr>
        <w:t>digestione dei lipidi</w:t>
      </w:r>
      <w:r>
        <w:rPr>
          <w:rFonts w:asciiTheme="minorHAnsi" w:hAnsiTheme="minorHAnsi" w:cstheme="minorHAnsi"/>
        </w:rPr>
        <w:t>-triglicerdi</w:t>
      </w:r>
      <w:r w:rsidRPr="00444077">
        <w:rPr>
          <w:rFonts w:asciiTheme="minorHAnsi" w:hAnsiTheme="minorHAnsi" w:cstheme="minorHAnsi"/>
        </w:rPr>
        <w:t xml:space="preserve"> scindendo il legame estereo che lega i gruppi ossidrili del </w:t>
      </w:r>
      <w:hyperlink r:id="rId46" w:history="1">
        <w:r w:rsidRPr="00444077">
          <w:rPr>
            <w:rStyle w:val="Collegamentoipertestuale"/>
            <w:rFonts w:asciiTheme="minorHAnsi" w:hAnsiTheme="minorHAnsi" w:cstheme="minorHAnsi"/>
            <w:color w:val="auto"/>
            <w:u w:val="none"/>
          </w:rPr>
          <w:t>glicerolo</w:t>
        </w:r>
      </w:hyperlink>
      <w:r w:rsidRPr="00444077">
        <w:rPr>
          <w:rFonts w:asciiTheme="minorHAnsi" w:hAnsiTheme="minorHAnsi" w:cstheme="minorHAnsi"/>
        </w:rPr>
        <w:t xml:space="preserve"> agli </w:t>
      </w:r>
      <w:hyperlink r:id="rId47" w:history="1">
        <w:r w:rsidRPr="00444077">
          <w:rPr>
            <w:rStyle w:val="Collegamentoipertestuale"/>
            <w:rFonts w:asciiTheme="minorHAnsi" w:hAnsiTheme="minorHAnsi" w:cstheme="minorHAnsi"/>
            <w:color w:val="auto"/>
            <w:u w:val="none"/>
          </w:rPr>
          <w:t>acidi grassi</w:t>
        </w:r>
      </w:hyperlink>
      <w:r w:rsidRPr="00444077">
        <w:rPr>
          <w:rFonts w:asciiTheme="minorHAnsi" w:hAnsiTheme="minorHAnsi" w:cstheme="minorHAnsi"/>
        </w:rPr>
        <w:t xml:space="preserve"> a lunga catena. </w:t>
      </w:r>
    </w:p>
    <w:p w:rsidR="003B3C1E" w:rsidRPr="00444077" w:rsidRDefault="003B3C1E" w:rsidP="003B3C1E">
      <w:pPr>
        <w:jc w:val="both"/>
        <w:rPr>
          <w:rFonts w:cstheme="minorHAnsi"/>
          <w:sz w:val="24"/>
          <w:szCs w:val="24"/>
        </w:rPr>
      </w:pPr>
      <w:r w:rsidRPr="00444077">
        <w:rPr>
          <w:rFonts w:cstheme="minorHAnsi"/>
          <w:sz w:val="24"/>
          <w:szCs w:val="24"/>
        </w:rPr>
        <w:t>Trovano impiego</w:t>
      </w:r>
      <w:r>
        <w:rPr>
          <w:rFonts w:cstheme="minorHAnsi"/>
          <w:sz w:val="24"/>
          <w:szCs w:val="24"/>
        </w:rPr>
        <w:t xml:space="preserve"> : detergenti ( Bacillus, Aspergillus, Rhizopus, Rhodotorola) settore alimentare(oli e grassi, aromi nei formaggi e cioccolato, alimenti x infanzia ad elevato valore biologico) bio-molecole, biotrasformazioni(separazioni chirali)</w:t>
      </w:r>
    </w:p>
    <w:p w:rsidR="003B3C1E" w:rsidRDefault="003B3C1E" w:rsidP="003B3C1E">
      <w:pPr>
        <w:rPr>
          <w:rFonts w:cstheme="minorHAnsi"/>
        </w:rPr>
      </w:pPr>
    </w:p>
    <w:p w:rsidR="00A9047E" w:rsidRDefault="003B3C1E" w:rsidP="00122BC3">
      <w:pPr>
        <w:rPr>
          <w:rFonts w:cstheme="minorHAnsi"/>
          <w:b/>
          <w:sz w:val="24"/>
          <w:szCs w:val="24"/>
        </w:rPr>
      </w:pPr>
      <w:r w:rsidRPr="003B3C1E">
        <w:rPr>
          <w:rFonts w:cstheme="minorHAnsi"/>
          <w:b/>
          <w:noProof/>
          <w:sz w:val="24"/>
          <w:szCs w:val="24"/>
          <w:lang w:eastAsia="it-IT"/>
        </w:rPr>
        <w:drawing>
          <wp:inline distT="0" distB="0" distL="0" distR="0">
            <wp:extent cx="5715000" cy="2981325"/>
            <wp:effectExtent l="19050" t="0" r="0" b="0"/>
            <wp:docPr id="56" name="Immagine 13" descr="Trigliceridi - lip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gliceridi - lipasi"/>
                    <pic:cNvPicPr>
                      <a:picLocks noChangeAspect="1" noChangeArrowheads="1"/>
                    </pic:cNvPicPr>
                  </pic:nvPicPr>
                  <pic:blipFill>
                    <a:blip r:embed="rId48" cstate="print"/>
                    <a:srcRect/>
                    <a:stretch>
                      <a:fillRect/>
                    </a:stretch>
                  </pic:blipFill>
                  <pic:spPr bwMode="auto">
                    <a:xfrm>
                      <a:off x="0" y="0"/>
                      <a:ext cx="5715000" cy="2981325"/>
                    </a:xfrm>
                    <a:prstGeom prst="rect">
                      <a:avLst/>
                    </a:prstGeom>
                    <a:noFill/>
                    <a:ln w="9525">
                      <a:noFill/>
                      <a:miter lim="800000"/>
                      <a:headEnd/>
                      <a:tailEnd/>
                    </a:ln>
                  </pic:spPr>
                </pic:pic>
              </a:graphicData>
            </a:graphic>
          </wp:inline>
        </w:drawing>
      </w: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9340E0" w:rsidRPr="00F0467F" w:rsidRDefault="009340E0" w:rsidP="009340E0">
      <w:pPr>
        <w:rPr>
          <w:rFonts w:cstheme="minorHAnsi"/>
          <w:b/>
          <w:sz w:val="24"/>
          <w:szCs w:val="24"/>
        </w:rPr>
      </w:pPr>
      <w:r>
        <w:rPr>
          <w:rFonts w:cstheme="minorHAnsi"/>
          <w:b/>
          <w:sz w:val="24"/>
          <w:szCs w:val="24"/>
        </w:rPr>
        <w:lastRenderedPageBreak/>
        <w:t>l</w:t>
      </w:r>
      <w:r w:rsidRPr="00F0467F">
        <w:rPr>
          <w:rFonts w:cstheme="minorHAnsi"/>
          <w:b/>
          <w:sz w:val="24"/>
          <w:szCs w:val="24"/>
        </w:rPr>
        <w:t>accasi</w:t>
      </w:r>
    </w:p>
    <w:p w:rsidR="009340E0" w:rsidRPr="000153F4" w:rsidRDefault="009340E0" w:rsidP="009340E0">
      <w:pPr>
        <w:spacing w:line="240" w:lineRule="auto"/>
        <w:jc w:val="both"/>
        <w:rPr>
          <w:rFonts w:cstheme="minorHAnsi"/>
          <w:sz w:val="24"/>
          <w:szCs w:val="24"/>
        </w:rPr>
      </w:pPr>
      <w:r w:rsidRPr="000153F4">
        <w:rPr>
          <w:rFonts w:cstheme="minorHAnsi"/>
          <w:sz w:val="24"/>
          <w:szCs w:val="24"/>
        </w:rPr>
        <w:t xml:space="preserve">Le laccasi ( EC 1.10.3.2 ) sono uno dei primi enzimi descritti dall’uomo; sono state scoperte nel 1883 da Yoshida che per primo osservò che il lattice estratto dalla pianta si induriva in presenza di aria; appartengono alla famiglia delle “blue copper” ossidasi cioè </w:t>
      </w:r>
      <w:r w:rsidRPr="00787660">
        <w:rPr>
          <w:rFonts w:cstheme="minorHAnsi"/>
          <w:b/>
          <w:color w:val="0070C0"/>
          <w:sz w:val="24"/>
          <w:szCs w:val="24"/>
          <w:u w:val="single"/>
        </w:rPr>
        <w:t>enzimi ossidanti</w:t>
      </w:r>
      <w:r w:rsidRPr="000153F4">
        <w:rPr>
          <w:rFonts w:cstheme="minorHAnsi"/>
          <w:sz w:val="24"/>
          <w:szCs w:val="24"/>
        </w:rPr>
        <w:t xml:space="preserve"> e contengono 4 atomi di rame</w:t>
      </w:r>
    </w:p>
    <w:p w:rsidR="009340E0" w:rsidRPr="000153F4" w:rsidRDefault="009340E0" w:rsidP="009340E0">
      <w:pPr>
        <w:spacing w:line="240" w:lineRule="auto"/>
        <w:jc w:val="both"/>
        <w:rPr>
          <w:rFonts w:cstheme="minorHAnsi"/>
          <w:sz w:val="24"/>
          <w:szCs w:val="24"/>
        </w:rPr>
      </w:pPr>
      <w:r w:rsidRPr="000153F4">
        <w:rPr>
          <w:rFonts w:cstheme="minorHAnsi"/>
          <w:sz w:val="24"/>
          <w:szCs w:val="24"/>
        </w:rPr>
        <w:t xml:space="preserve"> Le laccasi  utilizzano ossigeno atmosferico come accettore finale di elettroni e lo convertono in acqua con concomitante trasformazione del substrato in prodotto.</w:t>
      </w:r>
    </w:p>
    <w:p w:rsidR="009340E0" w:rsidRPr="000153F4" w:rsidRDefault="009340E0" w:rsidP="009340E0">
      <w:pPr>
        <w:pStyle w:val="NormaleWeb"/>
        <w:ind w:firstLine="708"/>
        <w:jc w:val="both"/>
        <w:rPr>
          <w:rFonts w:asciiTheme="minorHAnsi" w:hAnsiTheme="minorHAnsi" w:cstheme="minorHAnsi"/>
        </w:rPr>
      </w:pPr>
      <w:r w:rsidRPr="000153F4">
        <w:rPr>
          <w:rFonts w:asciiTheme="minorHAnsi" w:hAnsiTheme="minorHAnsi" w:cstheme="minorHAnsi"/>
        </w:rPr>
        <w:t xml:space="preserve">   substrato + </w:t>
      </w:r>
      <w:r w:rsidRPr="009333F1">
        <w:rPr>
          <w:rFonts w:asciiTheme="minorHAnsi" w:hAnsiTheme="minorHAnsi" w:cstheme="minorHAnsi"/>
        </w:rPr>
        <w:t>O</w:t>
      </w:r>
      <w:r w:rsidRPr="009333F1">
        <w:rPr>
          <w:rFonts w:asciiTheme="minorHAnsi" w:hAnsiTheme="minorHAnsi" w:cstheme="minorHAnsi"/>
          <w:vertAlign w:val="subscript"/>
        </w:rPr>
        <w:t>2</w:t>
      </w:r>
      <w:r w:rsidRPr="009333F1">
        <w:rPr>
          <w:rFonts w:asciiTheme="minorHAnsi" w:hAnsiTheme="minorHAnsi" w:cstheme="minorHAnsi"/>
        </w:rPr>
        <w:t>     </w:t>
      </w:r>
      <w:r w:rsidRPr="009333F1">
        <w:rPr>
          <w:rFonts w:asciiTheme="minorHAnsi" w:hAnsiTheme="minorHAnsi" w:cstheme="minorHAnsi"/>
          <w:color w:val="0070C0"/>
        </w:rPr>
        <w:t>laccasi</w:t>
      </w:r>
      <w:r w:rsidRPr="000153F4">
        <w:rPr>
          <w:rFonts w:asciiTheme="minorHAnsi" w:hAnsiTheme="minorHAnsi" w:cstheme="minorHAnsi"/>
          <w:color w:val="0070C0"/>
        </w:rPr>
        <w:t>  </w:t>
      </w:r>
      <w:r w:rsidRPr="000153F4">
        <w:rPr>
          <w:rFonts w:asciiTheme="minorHAnsi" w:hAnsiTheme="minorHAnsi" w:cstheme="minorHAnsi"/>
        </w:rPr>
        <w:t>     prodotto + 2 H</w:t>
      </w:r>
      <w:r w:rsidRPr="000153F4">
        <w:rPr>
          <w:rFonts w:asciiTheme="minorHAnsi" w:hAnsiTheme="minorHAnsi" w:cstheme="minorHAnsi"/>
          <w:vertAlign w:val="subscript"/>
        </w:rPr>
        <w:t>2</w:t>
      </w:r>
      <w:r w:rsidRPr="000153F4">
        <w:rPr>
          <w:rFonts w:asciiTheme="minorHAnsi" w:hAnsiTheme="minorHAnsi" w:cstheme="minorHAnsi"/>
        </w:rPr>
        <w:t>O</w:t>
      </w:r>
    </w:p>
    <w:p w:rsidR="009340E0" w:rsidRPr="000153F4" w:rsidRDefault="009340E0" w:rsidP="009340E0">
      <w:pPr>
        <w:pStyle w:val="NormaleWeb"/>
        <w:jc w:val="both"/>
        <w:rPr>
          <w:rFonts w:asciiTheme="minorHAnsi" w:hAnsiTheme="minorHAnsi" w:cstheme="minorHAnsi"/>
        </w:rPr>
      </w:pPr>
      <w:r w:rsidRPr="000153F4">
        <w:rPr>
          <w:rStyle w:val="Enfasicorsivo"/>
          <w:rFonts w:asciiTheme="minorHAnsi" w:hAnsiTheme="minorHAnsi" w:cstheme="minorHAnsi"/>
        </w:rPr>
        <w:t> </w:t>
      </w:r>
      <w:r w:rsidRPr="000153F4">
        <w:rPr>
          <w:rFonts w:asciiTheme="minorHAnsi" w:hAnsiTheme="minorHAnsi" w:cstheme="minorHAnsi"/>
        </w:rPr>
        <w:t>Tipici substrati delle laccasi sono i derivati fenolici (</w:t>
      </w:r>
      <w:hyperlink r:id="rId49" w:tgtFrame="_blank" w:history="1">
        <w:r w:rsidRPr="000153F4">
          <w:rPr>
            <w:rStyle w:val="Collegamentoipertestuale"/>
            <w:rFonts w:asciiTheme="minorHAnsi" w:hAnsiTheme="minorHAnsi" w:cstheme="minorHAnsi"/>
            <w:color w:val="auto"/>
          </w:rPr>
          <w:t>fenoli</w:t>
        </w:r>
      </w:hyperlink>
      <w:r w:rsidRPr="000153F4">
        <w:rPr>
          <w:rFonts w:asciiTheme="minorHAnsi" w:hAnsiTheme="minorHAnsi" w:cstheme="minorHAnsi"/>
        </w:rPr>
        <w:t>, polifenoli, amminofenoli, poliammide, ecc.) ;  per ampliare il numero di molecole sulle quali possono agire le laccasi, vengono impiegati degli opportuni mediatori ; in tal caso l’enzima ossida il mediatore che a sua volta reagisce con il substrato.</w:t>
      </w:r>
    </w:p>
    <w:p w:rsidR="009340E0" w:rsidRPr="009333F1" w:rsidRDefault="009340E0" w:rsidP="009340E0">
      <w:pPr>
        <w:pStyle w:val="NormaleWeb"/>
        <w:jc w:val="both"/>
        <w:rPr>
          <w:rFonts w:asciiTheme="minorHAnsi" w:hAnsiTheme="minorHAnsi" w:cstheme="minorHAnsi"/>
          <w:color w:val="0070C0"/>
        </w:rPr>
      </w:pPr>
      <w:r w:rsidRPr="000153F4">
        <w:rPr>
          <w:rFonts w:asciiTheme="minorHAnsi" w:hAnsiTheme="minorHAnsi" w:cstheme="minorHAnsi"/>
        </w:rPr>
        <w:t>                                                       </w:t>
      </w:r>
      <w:r w:rsidRPr="009333F1">
        <w:rPr>
          <w:rFonts w:asciiTheme="minorHAnsi" w:hAnsiTheme="minorHAnsi" w:cstheme="minorHAnsi"/>
          <w:color w:val="0070C0"/>
        </w:rPr>
        <w:t>Laccasi</w:t>
      </w:r>
    </w:p>
    <w:p w:rsidR="009340E0" w:rsidRPr="000153F4" w:rsidRDefault="009340E0" w:rsidP="009340E0">
      <w:pPr>
        <w:pStyle w:val="NormaleWeb"/>
        <w:jc w:val="both"/>
        <w:rPr>
          <w:rFonts w:asciiTheme="minorHAnsi" w:hAnsiTheme="minorHAnsi" w:cstheme="minorHAnsi"/>
        </w:rPr>
      </w:pPr>
      <w:r w:rsidRPr="000153F4">
        <w:rPr>
          <w:rFonts w:asciiTheme="minorHAnsi" w:hAnsiTheme="minorHAnsi" w:cstheme="minorHAnsi"/>
        </w:rPr>
        <w:t>substrato + mediatore +  O2  </w:t>
      </w:r>
      <w:r w:rsidRPr="009333F1">
        <w:rPr>
          <w:rStyle w:val="Enfasigrassetto"/>
          <w:rFonts w:asciiTheme="minorHAnsi" w:hAnsiTheme="minorHAnsi" w:cstheme="minorHAnsi"/>
        </w:rPr>
        <w:t>=</w:t>
      </w:r>
      <w:r w:rsidRPr="000153F4">
        <w:rPr>
          <w:rFonts w:asciiTheme="minorHAnsi" w:hAnsiTheme="minorHAnsi" w:cstheme="minorHAnsi"/>
          <w:color w:val="0000FF"/>
        </w:rPr>
        <w:t> </w:t>
      </w:r>
      <w:r w:rsidRPr="000153F4">
        <w:rPr>
          <w:rFonts w:asciiTheme="minorHAnsi" w:hAnsiTheme="minorHAnsi" w:cstheme="minorHAnsi"/>
        </w:rPr>
        <w:t>  prodotto + mediatore(ossidato) + 2 H2O</w:t>
      </w:r>
    </w:p>
    <w:p w:rsidR="009340E0" w:rsidRPr="000153F4" w:rsidRDefault="009340E0" w:rsidP="009340E0">
      <w:pPr>
        <w:spacing w:line="240" w:lineRule="auto"/>
        <w:jc w:val="both"/>
        <w:rPr>
          <w:rFonts w:cstheme="minorHAnsi"/>
          <w:sz w:val="24"/>
          <w:szCs w:val="24"/>
        </w:rPr>
      </w:pPr>
      <w:r w:rsidRPr="000153F4">
        <w:rPr>
          <w:rFonts w:cstheme="minorHAnsi"/>
          <w:sz w:val="24"/>
          <w:szCs w:val="24"/>
        </w:rPr>
        <w:t>per la loro ca</w:t>
      </w:r>
      <w:r>
        <w:rPr>
          <w:rFonts w:cstheme="minorHAnsi"/>
          <w:sz w:val="24"/>
          <w:szCs w:val="24"/>
        </w:rPr>
        <w:t xml:space="preserve">pacita’ di </w:t>
      </w:r>
      <w:r w:rsidRPr="00787660">
        <w:rPr>
          <w:rFonts w:cstheme="minorHAnsi"/>
          <w:b/>
          <w:color w:val="0070C0"/>
          <w:sz w:val="24"/>
          <w:szCs w:val="24"/>
        </w:rPr>
        <w:t>utilizzare ossigeno presente nell’aria e produrre acqua</w:t>
      </w:r>
      <w:r w:rsidRPr="000153F4">
        <w:rPr>
          <w:rFonts w:cstheme="minorHAnsi"/>
          <w:sz w:val="24"/>
          <w:szCs w:val="24"/>
        </w:rPr>
        <w:t xml:space="preserve"> come sottoprodotto di reazione  le laccasi sono detti catalizzatori “verdi” molto interessanti dpdv biotecnologico</w:t>
      </w:r>
    </w:p>
    <w:p w:rsidR="009340E0" w:rsidRPr="000153F4" w:rsidRDefault="009340E0" w:rsidP="009340E0">
      <w:pPr>
        <w:spacing w:line="240" w:lineRule="auto"/>
        <w:jc w:val="both"/>
        <w:rPr>
          <w:rFonts w:cstheme="minorHAnsi"/>
          <w:sz w:val="24"/>
          <w:szCs w:val="24"/>
        </w:rPr>
      </w:pPr>
      <w:r>
        <w:rPr>
          <w:rFonts w:cstheme="minorHAnsi"/>
          <w:sz w:val="24"/>
          <w:szCs w:val="24"/>
        </w:rPr>
        <w:t xml:space="preserve">trova applicazioni nell’ : </w:t>
      </w:r>
      <w:r w:rsidRPr="000153F4">
        <w:rPr>
          <w:rFonts w:cstheme="minorHAnsi"/>
          <w:sz w:val="24"/>
          <w:szCs w:val="24"/>
        </w:rPr>
        <w:t>industria tessile</w:t>
      </w:r>
      <w:r>
        <w:rPr>
          <w:rFonts w:cstheme="minorHAnsi"/>
          <w:sz w:val="24"/>
          <w:szCs w:val="24"/>
        </w:rPr>
        <w:t xml:space="preserve">, </w:t>
      </w:r>
      <w:r w:rsidRPr="000153F4">
        <w:rPr>
          <w:rFonts w:cstheme="minorHAnsi"/>
          <w:sz w:val="24"/>
          <w:szCs w:val="24"/>
        </w:rPr>
        <w:t>industria cartaria</w:t>
      </w:r>
      <w:r>
        <w:rPr>
          <w:rFonts w:cstheme="minorHAnsi"/>
          <w:sz w:val="24"/>
          <w:szCs w:val="24"/>
        </w:rPr>
        <w:t>, chiarificazione vino-birra-</w:t>
      </w:r>
      <w:r w:rsidRPr="000153F4">
        <w:rPr>
          <w:rFonts w:cstheme="minorHAnsi"/>
          <w:sz w:val="24"/>
          <w:szCs w:val="24"/>
        </w:rPr>
        <w:t>succhi frutt</w:t>
      </w:r>
      <w:r>
        <w:rPr>
          <w:rFonts w:cstheme="minorHAnsi"/>
          <w:sz w:val="24"/>
          <w:szCs w:val="24"/>
        </w:rPr>
        <w:t xml:space="preserve">a, </w:t>
      </w:r>
      <w:r w:rsidRPr="000153F4">
        <w:rPr>
          <w:rFonts w:cstheme="minorHAnsi"/>
          <w:sz w:val="24"/>
          <w:szCs w:val="24"/>
        </w:rPr>
        <w:t>produzione etanolo</w:t>
      </w:r>
      <w:r>
        <w:rPr>
          <w:rFonts w:cstheme="minorHAnsi"/>
          <w:sz w:val="24"/>
          <w:szCs w:val="24"/>
        </w:rPr>
        <w:t>.</w:t>
      </w: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A9047E" w:rsidRDefault="00A9047E" w:rsidP="00122BC3">
      <w:pPr>
        <w:rPr>
          <w:rFonts w:cstheme="minorHAnsi"/>
          <w:b/>
          <w:sz w:val="24"/>
          <w:szCs w:val="24"/>
        </w:rPr>
      </w:pPr>
    </w:p>
    <w:p w:rsidR="009340E0" w:rsidRDefault="009340E0" w:rsidP="00122BC3">
      <w:pPr>
        <w:rPr>
          <w:rFonts w:cstheme="minorHAnsi"/>
          <w:b/>
          <w:sz w:val="24"/>
          <w:szCs w:val="24"/>
        </w:rPr>
      </w:pPr>
    </w:p>
    <w:p w:rsidR="009340E0" w:rsidRDefault="009340E0" w:rsidP="00122BC3">
      <w:pPr>
        <w:rPr>
          <w:rFonts w:cstheme="minorHAnsi"/>
          <w:b/>
          <w:sz w:val="24"/>
          <w:szCs w:val="24"/>
        </w:rPr>
      </w:pPr>
    </w:p>
    <w:p w:rsidR="009340E0" w:rsidRDefault="009340E0" w:rsidP="00122BC3">
      <w:pPr>
        <w:rPr>
          <w:rFonts w:cstheme="minorHAnsi"/>
          <w:b/>
          <w:sz w:val="24"/>
          <w:szCs w:val="24"/>
        </w:rPr>
      </w:pPr>
    </w:p>
    <w:p w:rsidR="009340E0" w:rsidRDefault="009340E0" w:rsidP="00122BC3">
      <w:pPr>
        <w:rPr>
          <w:rFonts w:cstheme="minorHAnsi"/>
          <w:b/>
          <w:sz w:val="24"/>
          <w:szCs w:val="24"/>
        </w:rPr>
      </w:pPr>
    </w:p>
    <w:p w:rsidR="00144BEE" w:rsidRPr="00D3279B" w:rsidRDefault="00144BEE" w:rsidP="00144BEE">
      <w:pPr>
        <w:rPr>
          <w:rFonts w:cstheme="minorHAnsi"/>
          <w:sz w:val="24"/>
          <w:szCs w:val="24"/>
        </w:rPr>
      </w:pPr>
      <w:r>
        <w:rPr>
          <w:rFonts w:cstheme="minorHAnsi"/>
          <w:b/>
          <w:sz w:val="24"/>
          <w:szCs w:val="24"/>
        </w:rPr>
        <w:t>c</w:t>
      </w:r>
      <w:r w:rsidRPr="00B57098">
        <w:rPr>
          <w:rFonts w:cstheme="minorHAnsi"/>
          <w:b/>
          <w:sz w:val="24"/>
          <w:szCs w:val="24"/>
        </w:rPr>
        <w:t>atalase</w:t>
      </w:r>
      <w:r>
        <w:rPr>
          <w:rFonts w:cstheme="minorHAnsi"/>
          <w:b/>
          <w:sz w:val="24"/>
          <w:szCs w:val="24"/>
        </w:rPr>
        <w:t xml:space="preserve"> </w:t>
      </w:r>
      <w:r w:rsidRPr="00D3279B">
        <w:rPr>
          <w:rFonts w:cstheme="minorHAnsi"/>
          <w:sz w:val="24"/>
          <w:szCs w:val="24"/>
        </w:rPr>
        <w:t xml:space="preserve"> ( EC 1.11.1.6 ) </w:t>
      </w:r>
      <w:r>
        <w:rPr>
          <w:rFonts w:cstheme="minorHAnsi"/>
          <w:sz w:val="24"/>
          <w:szCs w:val="24"/>
        </w:rPr>
        <w:t xml:space="preserve">è una </w:t>
      </w:r>
      <w:r w:rsidRPr="00787660">
        <w:rPr>
          <w:rFonts w:cstheme="minorHAnsi"/>
          <w:sz w:val="24"/>
          <w:szCs w:val="24"/>
          <w:u w:val="single"/>
        </w:rPr>
        <w:t>ossido-reduttasi</w:t>
      </w:r>
      <w:r>
        <w:rPr>
          <w:rFonts w:cstheme="minorHAnsi"/>
          <w:sz w:val="24"/>
          <w:szCs w:val="24"/>
        </w:rPr>
        <w:t xml:space="preserve">, </w:t>
      </w:r>
      <w:r w:rsidRPr="00D3279B">
        <w:rPr>
          <w:rFonts w:cstheme="minorHAnsi"/>
          <w:sz w:val="24"/>
          <w:szCs w:val="24"/>
        </w:rPr>
        <w:t>è un tetra</w:t>
      </w:r>
      <w:r>
        <w:rPr>
          <w:rFonts w:cstheme="minorHAnsi"/>
          <w:sz w:val="24"/>
          <w:szCs w:val="24"/>
        </w:rPr>
        <w:t xml:space="preserve">mero al cui interno vi sono 4 gruppi ferrosi che reagiscono con il </w:t>
      </w:r>
      <w:r w:rsidRPr="00787660">
        <w:rPr>
          <w:rFonts w:cstheme="minorHAnsi"/>
          <w:b/>
          <w:color w:val="984806" w:themeColor="accent6" w:themeShade="80"/>
          <w:sz w:val="24"/>
          <w:szCs w:val="24"/>
        </w:rPr>
        <w:t>perossido di idrogeno</w:t>
      </w:r>
    </w:p>
    <w:p w:rsidR="00144BEE" w:rsidRPr="00D3279B" w:rsidRDefault="00144BEE" w:rsidP="00144BEE">
      <w:pPr>
        <w:numPr>
          <w:ilvl w:val="0"/>
          <w:numId w:val="32"/>
        </w:numPr>
        <w:spacing w:before="100" w:beforeAutospacing="1" w:after="100" w:afterAutospacing="1" w:line="240" w:lineRule="auto"/>
        <w:rPr>
          <w:rFonts w:eastAsia="Times New Roman" w:cstheme="minorHAnsi"/>
          <w:color w:val="000000"/>
          <w:sz w:val="24"/>
          <w:szCs w:val="24"/>
          <w:lang w:eastAsia="it-IT"/>
        </w:rPr>
      </w:pPr>
      <w:r w:rsidRPr="00D3279B">
        <w:rPr>
          <w:rFonts w:eastAsia="Times New Roman" w:cstheme="minorHAnsi"/>
          <w:color w:val="000000"/>
          <w:sz w:val="24"/>
          <w:szCs w:val="24"/>
          <w:lang w:eastAsia="it-IT"/>
        </w:rPr>
        <w:t>H</w:t>
      </w:r>
      <w:r w:rsidRPr="00D3279B">
        <w:rPr>
          <w:rFonts w:eastAsia="Times New Roman" w:cstheme="minorHAnsi"/>
          <w:color w:val="000000"/>
          <w:sz w:val="24"/>
          <w:szCs w:val="24"/>
          <w:vertAlign w:val="subscript"/>
          <w:lang w:eastAsia="it-IT"/>
        </w:rPr>
        <w:t>2</w:t>
      </w:r>
      <w:r w:rsidRPr="00D3279B">
        <w:rPr>
          <w:rFonts w:eastAsia="Times New Roman" w:cstheme="minorHAnsi"/>
          <w:color w:val="000000"/>
          <w:sz w:val="24"/>
          <w:szCs w:val="24"/>
          <w:lang w:eastAsia="it-IT"/>
        </w:rPr>
        <w:t>O</w:t>
      </w:r>
      <w:r w:rsidRPr="00D3279B">
        <w:rPr>
          <w:rFonts w:eastAsia="Times New Roman" w:cstheme="minorHAnsi"/>
          <w:color w:val="000000"/>
          <w:sz w:val="24"/>
          <w:szCs w:val="24"/>
          <w:vertAlign w:val="subscript"/>
          <w:lang w:eastAsia="it-IT"/>
        </w:rPr>
        <w:t>2</w:t>
      </w:r>
      <w:r w:rsidRPr="00D3279B">
        <w:rPr>
          <w:rFonts w:eastAsia="Times New Roman" w:cstheme="minorHAnsi"/>
          <w:color w:val="000000"/>
          <w:sz w:val="24"/>
          <w:szCs w:val="24"/>
          <w:lang w:eastAsia="it-IT"/>
        </w:rPr>
        <w:t xml:space="preserve"> + Fe(III)-E → H</w:t>
      </w:r>
      <w:r w:rsidRPr="00D3279B">
        <w:rPr>
          <w:rFonts w:eastAsia="Times New Roman" w:cstheme="minorHAnsi"/>
          <w:color w:val="000000"/>
          <w:sz w:val="24"/>
          <w:szCs w:val="24"/>
          <w:vertAlign w:val="subscript"/>
          <w:lang w:eastAsia="it-IT"/>
        </w:rPr>
        <w:t>2</w:t>
      </w:r>
      <w:r w:rsidRPr="00D3279B">
        <w:rPr>
          <w:rFonts w:eastAsia="Times New Roman" w:cstheme="minorHAnsi"/>
          <w:color w:val="000000"/>
          <w:sz w:val="24"/>
          <w:szCs w:val="24"/>
          <w:lang w:eastAsia="it-IT"/>
        </w:rPr>
        <w:t>O + O=Fe(IV)-E</w:t>
      </w:r>
    </w:p>
    <w:p w:rsidR="00144BEE" w:rsidRPr="00D3279B" w:rsidRDefault="00144BEE" w:rsidP="00144BEE">
      <w:pPr>
        <w:numPr>
          <w:ilvl w:val="0"/>
          <w:numId w:val="32"/>
        </w:numPr>
        <w:spacing w:before="100" w:beforeAutospacing="1" w:after="100" w:afterAutospacing="1" w:line="240" w:lineRule="auto"/>
        <w:rPr>
          <w:rFonts w:eastAsia="Times New Roman" w:cstheme="minorHAnsi"/>
          <w:color w:val="000000"/>
          <w:sz w:val="24"/>
          <w:szCs w:val="24"/>
          <w:lang w:eastAsia="it-IT"/>
        </w:rPr>
      </w:pPr>
      <w:r w:rsidRPr="00D3279B">
        <w:rPr>
          <w:rFonts w:eastAsia="Times New Roman" w:cstheme="minorHAnsi"/>
          <w:color w:val="000000"/>
          <w:sz w:val="24"/>
          <w:szCs w:val="24"/>
          <w:lang w:eastAsia="it-IT"/>
        </w:rPr>
        <w:t>H</w:t>
      </w:r>
      <w:r w:rsidRPr="00D3279B">
        <w:rPr>
          <w:rFonts w:eastAsia="Times New Roman" w:cstheme="minorHAnsi"/>
          <w:color w:val="000000"/>
          <w:sz w:val="24"/>
          <w:szCs w:val="24"/>
          <w:vertAlign w:val="subscript"/>
          <w:lang w:eastAsia="it-IT"/>
        </w:rPr>
        <w:t>2</w:t>
      </w:r>
      <w:r w:rsidRPr="00D3279B">
        <w:rPr>
          <w:rFonts w:eastAsia="Times New Roman" w:cstheme="minorHAnsi"/>
          <w:color w:val="000000"/>
          <w:sz w:val="24"/>
          <w:szCs w:val="24"/>
          <w:lang w:eastAsia="it-IT"/>
        </w:rPr>
        <w:t>O</w:t>
      </w:r>
      <w:r w:rsidRPr="00D3279B">
        <w:rPr>
          <w:rFonts w:eastAsia="Times New Roman" w:cstheme="minorHAnsi"/>
          <w:color w:val="000000"/>
          <w:sz w:val="24"/>
          <w:szCs w:val="24"/>
          <w:vertAlign w:val="subscript"/>
          <w:lang w:eastAsia="it-IT"/>
        </w:rPr>
        <w:t>2</w:t>
      </w:r>
      <w:r w:rsidRPr="00D3279B">
        <w:rPr>
          <w:rFonts w:eastAsia="Times New Roman" w:cstheme="minorHAnsi"/>
          <w:color w:val="000000"/>
          <w:sz w:val="24"/>
          <w:szCs w:val="24"/>
          <w:lang w:eastAsia="it-IT"/>
        </w:rPr>
        <w:t xml:space="preserve"> + O=Fe(IV)-E → H</w:t>
      </w:r>
      <w:r w:rsidRPr="00D3279B">
        <w:rPr>
          <w:rFonts w:eastAsia="Times New Roman" w:cstheme="minorHAnsi"/>
          <w:color w:val="000000"/>
          <w:sz w:val="24"/>
          <w:szCs w:val="24"/>
          <w:vertAlign w:val="subscript"/>
          <w:lang w:eastAsia="it-IT"/>
        </w:rPr>
        <w:t>2</w:t>
      </w:r>
      <w:r w:rsidRPr="00D3279B">
        <w:rPr>
          <w:rFonts w:eastAsia="Times New Roman" w:cstheme="minorHAnsi"/>
          <w:color w:val="000000"/>
          <w:sz w:val="24"/>
          <w:szCs w:val="24"/>
          <w:lang w:eastAsia="it-IT"/>
        </w:rPr>
        <w:t>O + Fe(III)-E + O</w:t>
      </w:r>
      <w:r w:rsidRPr="00D3279B">
        <w:rPr>
          <w:rFonts w:eastAsia="Times New Roman" w:cstheme="minorHAnsi"/>
          <w:color w:val="000000"/>
          <w:sz w:val="24"/>
          <w:szCs w:val="24"/>
          <w:vertAlign w:val="subscript"/>
          <w:lang w:eastAsia="it-IT"/>
        </w:rPr>
        <w:t>2</w:t>
      </w:r>
    </w:p>
    <w:p w:rsidR="00144BEE" w:rsidRDefault="00144BEE" w:rsidP="00144BEE">
      <w:pPr>
        <w:ind w:left="720"/>
        <w:rPr>
          <w:rFonts w:ascii="Arial" w:hAnsi="Arial" w:cs="Arial"/>
          <w:sz w:val="24"/>
          <w:szCs w:val="24"/>
        </w:rPr>
      </w:pPr>
    </w:p>
    <w:p w:rsidR="00144BEE" w:rsidRDefault="00144BEE" w:rsidP="00144BEE">
      <w:pPr>
        <w:ind w:left="2124"/>
        <w:rPr>
          <w:rFonts w:ascii="Arial" w:hAnsi="Arial" w:cs="Arial"/>
          <w:sz w:val="24"/>
          <w:szCs w:val="24"/>
        </w:rPr>
      </w:pPr>
      <w:r w:rsidRPr="007C6763">
        <w:rPr>
          <w:rFonts w:ascii="Arial" w:hAnsi="Arial" w:cs="Arial"/>
          <w:noProof/>
          <w:sz w:val="24"/>
          <w:szCs w:val="24"/>
          <w:lang w:eastAsia="it-IT"/>
        </w:rPr>
        <w:drawing>
          <wp:inline distT="0" distB="0" distL="0" distR="0">
            <wp:extent cx="1493520" cy="1262380"/>
            <wp:effectExtent l="19050" t="0" r="0" b="0"/>
            <wp:docPr id="57" name="Immagine 1" descr="http://wapedia.mobi/thumb/d78914680/it/max/470/300/Catalase_reaction.png?format=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pedia.mobi/thumb/d78914680/it/max/470/300/Catalase_reaction.png?format=jpg">
                      <a:hlinkClick r:id="rId50"/>
                    </pic:cNvPr>
                    <pic:cNvPicPr>
                      <a:picLocks noChangeAspect="1" noChangeArrowheads="1"/>
                    </pic:cNvPicPr>
                  </pic:nvPicPr>
                  <pic:blipFill>
                    <a:blip r:embed="rId51" cstate="print"/>
                    <a:srcRect/>
                    <a:stretch>
                      <a:fillRect/>
                    </a:stretch>
                  </pic:blipFill>
                  <pic:spPr bwMode="auto">
                    <a:xfrm>
                      <a:off x="0" y="0"/>
                      <a:ext cx="1493520" cy="1262380"/>
                    </a:xfrm>
                    <a:prstGeom prst="rect">
                      <a:avLst/>
                    </a:prstGeom>
                    <a:noFill/>
                    <a:ln w="9525">
                      <a:noFill/>
                      <a:miter lim="800000"/>
                      <a:headEnd/>
                      <a:tailEnd/>
                    </a:ln>
                  </pic:spPr>
                </pic:pic>
              </a:graphicData>
            </a:graphic>
          </wp:inline>
        </w:drawing>
      </w:r>
    </w:p>
    <w:p w:rsidR="00144BEE" w:rsidRDefault="00144BEE" w:rsidP="00144BEE">
      <w:pPr>
        <w:rPr>
          <w:rFonts w:ascii="Arial" w:hAnsi="Arial" w:cs="Arial"/>
          <w:sz w:val="24"/>
          <w:szCs w:val="24"/>
        </w:rPr>
      </w:pPr>
      <w:r>
        <w:rPr>
          <w:rFonts w:ascii="Arial" w:hAnsi="Arial" w:cs="Arial"/>
          <w:sz w:val="24"/>
          <w:szCs w:val="24"/>
        </w:rPr>
        <w:tab/>
      </w:r>
    </w:p>
    <w:p w:rsidR="00144BEE" w:rsidRPr="00726A5E" w:rsidRDefault="00144BEE" w:rsidP="00144BEE">
      <w:pPr>
        <w:rPr>
          <w:rFonts w:cstheme="minorHAnsi"/>
          <w:sz w:val="24"/>
          <w:szCs w:val="24"/>
        </w:rPr>
      </w:pPr>
      <w:r>
        <w:rPr>
          <w:rFonts w:cstheme="minorHAnsi"/>
          <w:sz w:val="24"/>
          <w:szCs w:val="24"/>
        </w:rPr>
        <w:t>l’enzi</w:t>
      </w:r>
      <w:r w:rsidRPr="00FA3FDF">
        <w:rPr>
          <w:rFonts w:cstheme="minorHAnsi"/>
          <w:sz w:val="24"/>
          <w:szCs w:val="24"/>
        </w:rPr>
        <w:t xml:space="preserve">ma </w:t>
      </w:r>
      <w:r>
        <w:rPr>
          <w:rFonts w:cstheme="minorHAnsi"/>
          <w:sz w:val="24"/>
          <w:szCs w:val="24"/>
        </w:rPr>
        <w:t xml:space="preserve">puo’ anche agire come </w:t>
      </w:r>
      <w:r w:rsidRPr="00726A5E">
        <w:rPr>
          <w:rFonts w:cstheme="minorHAnsi"/>
          <w:sz w:val="24"/>
          <w:szCs w:val="24"/>
        </w:rPr>
        <w:t>perossidasi ( EC 1.11.1.7 )</w:t>
      </w:r>
    </w:p>
    <w:p w:rsidR="00144BEE" w:rsidRPr="000153F4" w:rsidRDefault="00144BEE" w:rsidP="00144BEE">
      <w:pPr>
        <w:rPr>
          <w:rFonts w:cstheme="minorHAnsi"/>
          <w:i/>
          <w:sz w:val="24"/>
          <w:szCs w:val="24"/>
        </w:rPr>
      </w:pPr>
      <w:r w:rsidRPr="000153F4">
        <w:rPr>
          <w:rStyle w:val="Enfasicorsivo"/>
          <w:rFonts w:cstheme="minorHAnsi"/>
          <w:i w:val="0"/>
          <w:color w:val="000000"/>
          <w:sz w:val="24"/>
          <w:szCs w:val="24"/>
        </w:rPr>
        <w:t>ROOR' + molecola donatrice di elettroni (2e</w:t>
      </w:r>
      <w:r w:rsidRPr="000153F4">
        <w:rPr>
          <w:rStyle w:val="Enfasicorsivo"/>
          <w:rFonts w:cstheme="minorHAnsi"/>
          <w:i w:val="0"/>
          <w:color w:val="000000"/>
          <w:sz w:val="24"/>
          <w:szCs w:val="24"/>
          <w:vertAlign w:val="superscript"/>
        </w:rPr>
        <w:t>-</w:t>
      </w:r>
      <w:r w:rsidRPr="000153F4">
        <w:rPr>
          <w:rStyle w:val="Enfasicorsivo"/>
          <w:rFonts w:cstheme="minorHAnsi"/>
          <w:i w:val="0"/>
          <w:color w:val="000000"/>
          <w:sz w:val="24"/>
          <w:szCs w:val="24"/>
        </w:rPr>
        <w:t>) + 2H</w:t>
      </w:r>
      <w:r w:rsidRPr="000153F4">
        <w:rPr>
          <w:rStyle w:val="Enfasicorsivo"/>
          <w:rFonts w:cstheme="minorHAnsi"/>
          <w:i w:val="0"/>
          <w:color w:val="000000"/>
          <w:sz w:val="24"/>
          <w:szCs w:val="24"/>
          <w:vertAlign w:val="superscript"/>
        </w:rPr>
        <w:t>+</w:t>
      </w:r>
      <w:r w:rsidRPr="000153F4">
        <w:rPr>
          <w:rStyle w:val="Enfasicorsivo"/>
          <w:rFonts w:cstheme="minorHAnsi"/>
          <w:i w:val="0"/>
          <w:color w:val="000000"/>
          <w:sz w:val="24"/>
          <w:szCs w:val="24"/>
        </w:rPr>
        <w:t xml:space="preserve"> → ROH + R'OH</w:t>
      </w:r>
    </w:p>
    <w:p w:rsidR="00144BEE" w:rsidRDefault="00144BEE" w:rsidP="00144BEE">
      <w:pPr>
        <w:spacing w:line="240" w:lineRule="auto"/>
        <w:rPr>
          <w:rFonts w:cstheme="minorHAnsi"/>
          <w:sz w:val="24"/>
          <w:szCs w:val="24"/>
        </w:rPr>
      </w:pPr>
      <w:r>
        <w:rPr>
          <w:rFonts w:cstheme="minorHAnsi"/>
          <w:sz w:val="24"/>
          <w:szCs w:val="24"/>
        </w:rPr>
        <w:t>le forme di catalasi che mostrano sia attivita’ di catalasi che di per ossidasi vengono identificate come catalasi-perossidasi.</w:t>
      </w:r>
    </w:p>
    <w:p w:rsidR="00144BEE" w:rsidRDefault="00144BEE" w:rsidP="00144BEE">
      <w:pPr>
        <w:spacing w:line="240" w:lineRule="auto"/>
        <w:rPr>
          <w:rFonts w:cstheme="minorHAnsi"/>
          <w:sz w:val="24"/>
          <w:szCs w:val="24"/>
        </w:rPr>
      </w:pPr>
      <w:r>
        <w:rPr>
          <w:rFonts w:cstheme="minorHAnsi"/>
          <w:sz w:val="24"/>
          <w:szCs w:val="24"/>
        </w:rPr>
        <w:t>ottenibile da Aspergillus niger e Corynebacterium glutamicum ;</w:t>
      </w:r>
    </w:p>
    <w:p w:rsidR="00144BEE" w:rsidRDefault="00144BEE" w:rsidP="00144BEE">
      <w:pPr>
        <w:spacing w:line="240" w:lineRule="auto"/>
        <w:rPr>
          <w:rFonts w:cstheme="minorHAnsi"/>
          <w:sz w:val="24"/>
          <w:szCs w:val="24"/>
        </w:rPr>
      </w:pPr>
      <w:r>
        <w:rPr>
          <w:rFonts w:cstheme="minorHAnsi"/>
          <w:sz w:val="24"/>
          <w:szCs w:val="24"/>
        </w:rPr>
        <w:t>trova applicazioni nell’ : industria casearia, imballaggi x alimenti, industria tessile, detergenti x lenti a contatto, industria cosmetica.</w:t>
      </w:r>
    </w:p>
    <w:p w:rsidR="009340E0" w:rsidRDefault="009340E0" w:rsidP="00122BC3">
      <w:pPr>
        <w:rPr>
          <w:rFonts w:cstheme="minorHAnsi"/>
          <w:b/>
          <w:sz w:val="24"/>
          <w:szCs w:val="24"/>
        </w:rPr>
      </w:pPr>
    </w:p>
    <w:p w:rsidR="009340E0" w:rsidRDefault="009340E0" w:rsidP="00122BC3">
      <w:pPr>
        <w:rPr>
          <w:rFonts w:cstheme="minorHAnsi"/>
          <w:b/>
          <w:sz w:val="24"/>
          <w:szCs w:val="24"/>
        </w:rPr>
      </w:pPr>
    </w:p>
    <w:p w:rsidR="009340E0" w:rsidRDefault="009340E0" w:rsidP="00122BC3">
      <w:pPr>
        <w:rPr>
          <w:rFonts w:cstheme="minorHAnsi"/>
          <w:b/>
          <w:sz w:val="24"/>
          <w:szCs w:val="24"/>
        </w:rPr>
      </w:pPr>
    </w:p>
    <w:p w:rsidR="009340E0" w:rsidRDefault="009340E0" w:rsidP="00122BC3">
      <w:pPr>
        <w:rPr>
          <w:rFonts w:cstheme="minorHAnsi"/>
          <w:b/>
          <w:sz w:val="24"/>
          <w:szCs w:val="24"/>
        </w:rPr>
      </w:pPr>
    </w:p>
    <w:p w:rsidR="009340E0" w:rsidRDefault="009340E0" w:rsidP="00122BC3">
      <w:pPr>
        <w:rPr>
          <w:rFonts w:cstheme="minorHAnsi"/>
          <w:b/>
          <w:sz w:val="24"/>
          <w:szCs w:val="24"/>
        </w:rPr>
      </w:pPr>
    </w:p>
    <w:p w:rsidR="009340E0" w:rsidRDefault="009340E0" w:rsidP="00122BC3">
      <w:pPr>
        <w:rPr>
          <w:rFonts w:cstheme="minorHAnsi"/>
          <w:b/>
          <w:sz w:val="24"/>
          <w:szCs w:val="24"/>
        </w:rPr>
      </w:pPr>
    </w:p>
    <w:p w:rsidR="009340E0" w:rsidRDefault="009340E0" w:rsidP="00122BC3">
      <w:pPr>
        <w:rPr>
          <w:rFonts w:cstheme="minorHAnsi"/>
          <w:b/>
          <w:sz w:val="24"/>
          <w:szCs w:val="24"/>
        </w:rPr>
      </w:pPr>
    </w:p>
    <w:p w:rsidR="009340E0" w:rsidRDefault="009340E0" w:rsidP="00122BC3">
      <w:pPr>
        <w:rPr>
          <w:rFonts w:cstheme="minorHAnsi"/>
          <w:b/>
          <w:sz w:val="24"/>
          <w:szCs w:val="24"/>
        </w:rPr>
      </w:pPr>
    </w:p>
    <w:p w:rsidR="009340E0" w:rsidRDefault="009340E0" w:rsidP="00122BC3">
      <w:pPr>
        <w:rPr>
          <w:rFonts w:cstheme="minorHAnsi"/>
          <w:b/>
          <w:sz w:val="24"/>
          <w:szCs w:val="24"/>
        </w:rPr>
      </w:pPr>
    </w:p>
    <w:p w:rsidR="009340E0" w:rsidRDefault="009340E0" w:rsidP="00122BC3">
      <w:pPr>
        <w:rPr>
          <w:rFonts w:cstheme="minorHAnsi"/>
          <w:b/>
          <w:sz w:val="24"/>
          <w:szCs w:val="24"/>
        </w:rPr>
      </w:pPr>
    </w:p>
    <w:p w:rsidR="00083A47" w:rsidRPr="00406E37" w:rsidRDefault="00083A47" w:rsidP="00083A47">
      <w:pPr>
        <w:rPr>
          <w:rFonts w:cstheme="minorHAnsi"/>
          <w:b/>
          <w:sz w:val="24"/>
          <w:szCs w:val="24"/>
        </w:rPr>
      </w:pPr>
      <w:r w:rsidRPr="00406E37">
        <w:rPr>
          <w:rFonts w:cstheme="minorHAnsi"/>
          <w:b/>
          <w:sz w:val="24"/>
          <w:szCs w:val="24"/>
        </w:rPr>
        <w:lastRenderedPageBreak/>
        <w:t>cellulosa</w:t>
      </w:r>
    </w:p>
    <w:p w:rsidR="00083A47" w:rsidRPr="00406E37" w:rsidRDefault="00083A47" w:rsidP="00083A47">
      <w:pPr>
        <w:rPr>
          <w:rFonts w:cstheme="minorHAnsi"/>
          <w:sz w:val="24"/>
          <w:szCs w:val="24"/>
        </w:rPr>
      </w:pPr>
      <w:r w:rsidRPr="00406E37">
        <w:rPr>
          <w:rFonts w:cstheme="minorHAnsi"/>
          <w:sz w:val="24"/>
          <w:szCs w:val="24"/>
        </w:rPr>
        <w:t>La cellulosa è uno dei più importanti polisaccaridi.È costituita da un gran numero di molecole di glucosio (da circa 300 a 3.000 unità) unite tra loro da un legame β-1,4 glicosidico.</w:t>
      </w:r>
    </w:p>
    <w:p w:rsidR="00083A47" w:rsidRDefault="00083A47" w:rsidP="00083A47">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rsidR="00083A47" w:rsidRDefault="00083A47" w:rsidP="00083A47">
      <w:pPr>
        <w:rPr>
          <w:rFonts w:cstheme="minorHAnsi"/>
          <w:sz w:val="24"/>
          <w:szCs w:val="24"/>
        </w:rPr>
      </w:pPr>
      <w:r>
        <w:rPr>
          <w:rFonts w:cstheme="minorHAnsi"/>
          <w:sz w:val="24"/>
          <w:szCs w:val="24"/>
        </w:rPr>
        <w:tab/>
      </w:r>
      <w:r>
        <w:rPr>
          <w:rFonts w:cstheme="minorHAnsi"/>
          <w:sz w:val="24"/>
          <w:szCs w:val="24"/>
        </w:rPr>
        <w:tab/>
      </w:r>
      <w:r w:rsidRPr="00406E37">
        <w:rPr>
          <w:rFonts w:cstheme="minorHAnsi"/>
          <w:noProof/>
          <w:sz w:val="24"/>
          <w:szCs w:val="24"/>
          <w:lang w:eastAsia="it-IT"/>
        </w:rPr>
        <w:drawing>
          <wp:inline distT="0" distB="0" distL="0" distR="0">
            <wp:extent cx="2923564" cy="1920240"/>
            <wp:effectExtent l="19050" t="0" r="0" b="0"/>
            <wp:docPr id="58" name="Immagine 1" descr="Cellulosa1"/>
            <wp:cNvGraphicFramePr/>
            <a:graphic xmlns:a="http://schemas.openxmlformats.org/drawingml/2006/main">
              <a:graphicData uri="http://schemas.openxmlformats.org/drawingml/2006/picture">
                <pic:pic xmlns:pic="http://schemas.openxmlformats.org/drawingml/2006/picture">
                  <pic:nvPicPr>
                    <pic:cNvPr id="19459" name="Picture 3" descr="Cellulosa1"/>
                    <pic:cNvPicPr>
                      <a:picLocks noChangeAspect="1" noChangeArrowheads="1"/>
                    </pic:cNvPicPr>
                  </pic:nvPicPr>
                  <pic:blipFill>
                    <a:blip r:embed="rId52" cstate="print"/>
                    <a:srcRect/>
                    <a:stretch>
                      <a:fillRect/>
                    </a:stretch>
                  </pic:blipFill>
                  <pic:spPr bwMode="auto">
                    <a:xfrm>
                      <a:off x="0" y="0"/>
                      <a:ext cx="2923564" cy="1920240"/>
                    </a:xfrm>
                    <a:prstGeom prst="rect">
                      <a:avLst/>
                    </a:prstGeom>
                    <a:noFill/>
                    <a:ln w="9525">
                      <a:noFill/>
                      <a:miter lim="800000"/>
                      <a:headEnd/>
                      <a:tailEnd/>
                    </a:ln>
                  </pic:spPr>
                </pic:pic>
              </a:graphicData>
            </a:graphic>
          </wp:inline>
        </w:drawing>
      </w:r>
    </w:p>
    <w:p w:rsidR="00083A47" w:rsidRDefault="00083A47" w:rsidP="00083A47">
      <w:pPr>
        <w:spacing w:line="240" w:lineRule="auto"/>
        <w:rPr>
          <w:rFonts w:cstheme="minorHAnsi"/>
          <w:sz w:val="24"/>
          <w:szCs w:val="24"/>
        </w:rPr>
      </w:pPr>
    </w:p>
    <w:p w:rsidR="00083A47" w:rsidRDefault="00083A47" w:rsidP="00083A47">
      <w:pPr>
        <w:spacing w:line="240" w:lineRule="auto"/>
        <w:rPr>
          <w:rFonts w:cstheme="minorHAnsi"/>
          <w:sz w:val="24"/>
          <w:szCs w:val="24"/>
        </w:rPr>
      </w:pPr>
      <w:r w:rsidRPr="000358E3">
        <w:rPr>
          <w:rFonts w:cstheme="minorHAnsi"/>
          <w:sz w:val="24"/>
          <w:szCs w:val="24"/>
        </w:rPr>
        <w:t>La celulosa può essere idroliz</w:t>
      </w:r>
      <w:r>
        <w:rPr>
          <w:rFonts w:cstheme="minorHAnsi"/>
          <w:sz w:val="24"/>
          <w:szCs w:val="24"/>
        </w:rPr>
        <w:t xml:space="preserve">zata a glucosio dalle cellulasi. </w:t>
      </w:r>
      <w:r w:rsidRPr="000358E3">
        <w:rPr>
          <w:rFonts w:cstheme="minorHAnsi"/>
          <w:sz w:val="24"/>
          <w:szCs w:val="24"/>
        </w:rPr>
        <w:t xml:space="preserve"> Le cellulasi sono costituite da tre tipi di enzimi che agiscono in sinergia e degradano la cellulosa con una reazione di idrolisi.</w:t>
      </w:r>
    </w:p>
    <w:p w:rsidR="00083A47" w:rsidRPr="00314C04" w:rsidRDefault="00083A47" w:rsidP="00083A47">
      <w:pPr>
        <w:numPr>
          <w:ilvl w:val="0"/>
          <w:numId w:val="25"/>
        </w:numPr>
        <w:spacing w:line="240" w:lineRule="auto"/>
        <w:rPr>
          <w:rFonts w:cstheme="minorHAnsi"/>
          <w:sz w:val="24"/>
          <w:szCs w:val="24"/>
        </w:rPr>
      </w:pPr>
      <w:r w:rsidRPr="00314C04">
        <w:rPr>
          <w:rFonts w:cstheme="minorHAnsi"/>
          <w:sz w:val="24"/>
          <w:szCs w:val="24"/>
        </w:rPr>
        <w:t xml:space="preserve">Endoglucanasi </w:t>
      </w:r>
      <w:r>
        <w:rPr>
          <w:rFonts w:cstheme="minorHAnsi"/>
          <w:sz w:val="24"/>
          <w:szCs w:val="24"/>
        </w:rPr>
        <w:t xml:space="preserve"> EG  cellulasi  (EC 3.2.1.4)</w:t>
      </w:r>
    </w:p>
    <w:p w:rsidR="00083A47" w:rsidRPr="00314C04" w:rsidRDefault="00083A47" w:rsidP="00083A47">
      <w:pPr>
        <w:numPr>
          <w:ilvl w:val="0"/>
          <w:numId w:val="26"/>
        </w:numPr>
        <w:spacing w:line="240" w:lineRule="auto"/>
        <w:rPr>
          <w:rFonts w:cstheme="minorHAnsi"/>
          <w:sz w:val="24"/>
          <w:szCs w:val="24"/>
        </w:rPr>
      </w:pPr>
      <w:r w:rsidRPr="00314C04">
        <w:rPr>
          <w:rFonts w:cstheme="minorHAnsi"/>
          <w:sz w:val="24"/>
          <w:szCs w:val="24"/>
        </w:rPr>
        <w:t xml:space="preserve"> Esoglucanasi </w:t>
      </w:r>
      <w:r>
        <w:rPr>
          <w:rFonts w:cstheme="minorHAnsi"/>
          <w:sz w:val="24"/>
          <w:szCs w:val="24"/>
        </w:rPr>
        <w:t xml:space="preserve"> CBH1  cellobioidrolasi  (EC3.2.1.91)</w:t>
      </w:r>
    </w:p>
    <w:p w:rsidR="00083A47" w:rsidRPr="00314C04" w:rsidRDefault="00083A47" w:rsidP="00083A47">
      <w:pPr>
        <w:numPr>
          <w:ilvl w:val="0"/>
          <w:numId w:val="27"/>
        </w:numPr>
        <w:spacing w:line="240" w:lineRule="auto"/>
        <w:rPr>
          <w:rFonts w:cstheme="minorHAnsi"/>
          <w:sz w:val="24"/>
          <w:szCs w:val="24"/>
        </w:rPr>
      </w:pPr>
      <w:r w:rsidRPr="00314C04">
        <w:rPr>
          <w:rFonts w:cstheme="minorHAnsi"/>
          <w:sz w:val="24"/>
          <w:szCs w:val="24"/>
        </w:rPr>
        <w:t xml:space="preserve"> Beta-glucosidasi </w:t>
      </w:r>
      <w:r>
        <w:rPr>
          <w:rFonts w:cstheme="minorHAnsi"/>
          <w:sz w:val="24"/>
          <w:szCs w:val="24"/>
        </w:rPr>
        <w:t xml:space="preserve"> CBH2 cellobiasi  (EC3.2.1.21)</w:t>
      </w:r>
    </w:p>
    <w:p w:rsidR="00083A47" w:rsidRPr="00F026F1" w:rsidRDefault="00083A47" w:rsidP="00083A47">
      <w:pPr>
        <w:tabs>
          <w:tab w:val="num" w:pos="720"/>
        </w:tabs>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0C0DC5">
        <w:rPr>
          <w:rFonts w:cstheme="minorHAnsi"/>
          <w:noProof/>
          <w:sz w:val="24"/>
          <w:szCs w:val="24"/>
          <w:lang w:eastAsia="it-IT"/>
        </w:rPr>
        <w:drawing>
          <wp:inline distT="0" distB="0" distL="0" distR="0">
            <wp:extent cx="2888933" cy="2751826"/>
            <wp:effectExtent l="19050" t="0" r="6667" b="0"/>
            <wp:docPr id="59" name="Immagine 2" descr="CBHEG_hydrolysis"/>
            <wp:cNvGraphicFramePr/>
            <a:graphic xmlns:a="http://schemas.openxmlformats.org/drawingml/2006/main">
              <a:graphicData uri="http://schemas.openxmlformats.org/drawingml/2006/picture">
                <pic:pic xmlns:pic="http://schemas.openxmlformats.org/drawingml/2006/picture">
                  <pic:nvPicPr>
                    <pic:cNvPr id="20485" name="Picture 5" descr="CBHEG_hydrolysis"/>
                    <pic:cNvPicPr>
                      <a:picLocks noChangeAspect="1" noChangeArrowheads="1"/>
                    </pic:cNvPicPr>
                  </pic:nvPicPr>
                  <pic:blipFill>
                    <a:blip r:embed="rId53" cstate="print"/>
                    <a:srcRect/>
                    <a:stretch>
                      <a:fillRect/>
                    </a:stretch>
                  </pic:blipFill>
                  <pic:spPr bwMode="auto">
                    <a:xfrm>
                      <a:off x="0" y="0"/>
                      <a:ext cx="2888933" cy="2751826"/>
                    </a:xfrm>
                    <a:prstGeom prst="rect">
                      <a:avLst/>
                    </a:prstGeom>
                    <a:noFill/>
                    <a:ln w="9525">
                      <a:noFill/>
                      <a:miter lim="800000"/>
                      <a:headEnd/>
                      <a:tailEnd/>
                    </a:ln>
                  </pic:spPr>
                </pic:pic>
              </a:graphicData>
            </a:graphic>
          </wp:inline>
        </w:drawing>
      </w:r>
    </w:p>
    <w:p w:rsidR="00083A47" w:rsidRDefault="00083A47" w:rsidP="00083A47">
      <w:pPr>
        <w:rPr>
          <w:rFonts w:cstheme="minorHAnsi"/>
          <w:sz w:val="24"/>
          <w:szCs w:val="24"/>
        </w:rPr>
      </w:pPr>
    </w:p>
    <w:p w:rsidR="00083A47" w:rsidRDefault="00083A47" w:rsidP="00083A47">
      <w:pPr>
        <w:rPr>
          <w:rFonts w:cstheme="minorHAnsi"/>
          <w:sz w:val="24"/>
          <w:szCs w:val="24"/>
        </w:rPr>
      </w:pPr>
    </w:p>
    <w:p w:rsidR="00083A47" w:rsidRDefault="00083A47" w:rsidP="00083A47">
      <w:pPr>
        <w:rPr>
          <w:rFonts w:cstheme="minorHAnsi"/>
          <w:sz w:val="24"/>
          <w:szCs w:val="24"/>
        </w:rPr>
      </w:pPr>
    </w:p>
    <w:p w:rsidR="00083A47" w:rsidRDefault="00083A47" w:rsidP="00083A47">
      <w:pPr>
        <w:jc w:val="both"/>
        <w:rPr>
          <w:rFonts w:cstheme="minorHAnsi"/>
          <w:sz w:val="24"/>
          <w:szCs w:val="24"/>
        </w:rPr>
      </w:pPr>
      <w:r>
        <w:rPr>
          <w:rFonts w:cstheme="minorHAnsi"/>
          <w:sz w:val="24"/>
          <w:szCs w:val="24"/>
        </w:rPr>
        <w:lastRenderedPageBreak/>
        <w:t>le cellulasi commerciali in cui risultano presenti le tre attivita’ enzimatiche in rapporti diversi sono ottenute da muffe (l’attivita’ di endoglucanasi è ampiamente distribuita tra generi-speci diversi mentre l’attivita’ esoglucanasi è presente in misura minore) Trichoderma reesei, Aspergillus niger, Penicillium funiculosum, Rhizopus sp.</w:t>
      </w:r>
    </w:p>
    <w:p w:rsidR="00083A47" w:rsidRDefault="00083A47" w:rsidP="00083A47">
      <w:pPr>
        <w:jc w:val="both"/>
        <w:rPr>
          <w:rFonts w:cstheme="minorHAnsi"/>
          <w:sz w:val="24"/>
          <w:szCs w:val="24"/>
        </w:rPr>
      </w:pPr>
      <w:r>
        <w:rPr>
          <w:rFonts w:cstheme="minorHAnsi"/>
          <w:sz w:val="24"/>
          <w:szCs w:val="24"/>
        </w:rPr>
        <w:t>I settori di applicazione sono numerosi : produzione di glucosio, alimentazione animale, processi d trasformazione di vegetali, settore tessile e cartario, estrazione di proteine da cereali e recupero da alghe</w:t>
      </w:r>
    </w:p>
    <w:p w:rsidR="00083A47" w:rsidRDefault="00083A47" w:rsidP="00083A47">
      <w:pPr>
        <w:rPr>
          <w:rFonts w:cstheme="minorHAnsi"/>
          <w:sz w:val="24"/>
          <w:szCs w:val="24"/>
        </w:rPr>
      </w:pPr>
    </w:p>
    <w:p w:rsidR="00F62837" w:rsidRDefault="00F62837" w:rsidP="00F62837">
      <w:pPr>
        <w:rPr>
          <w:rFonts w:cstheme="minorHAnsi"/>
          <w:b/>
          <w:sz w:val="24"/>
          <w:szCs w:val="24"/>
        </w:rPr>
      </w:pPr>
      <w:r w:rsidRPr="00F55E59">
        <w:rPr>
          <w:rFonts w:cstheme="minorHAnsi"/>
          <w:b/>
          <w:sz w:val="24"/>
          <w:szCs w:val="24"/>
        </w:rPr>
        <w:t>Xilano</w:t>
      </w:r>
    </w:p>
    <w:p w:rsidR="00F62837" w:rsidRDefault="00F62837" w:rsidP="00F62837">
      <w:pPr>
        <w:rPr>
          <w:rFonts w:cstheme="minorHAnsi"/>
          <w:sz w:val="24"/>
          <w:szCs w:val="24"/>
        </w:rPr>
      </w:pPr>
      <w:r w:rsidRPr="00F55E59">
        <w:rPr>
          <w:rFonts w:cstheme="minorHAnsi"/>
          <w:sz w:val="24"/>
          <w:szCs w:val="24"/>
        </w:rPr>
        <w:t>Lo xilano costituisce il composto polimerico più importante dell’emicellulosa. La catena principale di questo polimero è composta da residui di xilosio uniti da legami glicosidici beta 1,4 con catene laterali di varia natura</w:t>
      </w:r>
      <w:r>
        <w:rPr>
          <w:rFonts w:cstheme="minorHAnsi"/>
          <w:sz w:val="24"/>
          <w:szCs w:val="24"/>
        </w:rPr>
        <w:t xml:space="preserve"> (arabinosio,mannosio,galattosio,ramnosio, ac.glucuronico)</w:t>
      </w:r>
    </w:p>
    <w:p w:rsidR="00F62837" w:rsidRDefault="00F62837" w:rsidP="00F62837">
      <w:pPr>
        <w:rPr>
          <w:rFonts w:cstheme="minorHAnsi"/>
          <w:sz w:val="24"/>
          <w:szCs w:val="24"/>
        </w:rPr>
      </w:pPr>
    </w:p>
    <w:p w:rsidR="00F62837" w:rsidRPr="00F55E59" w:rsidRDefault="00F62837" w:rsidP="00F62837">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sidRPr="00B54CA2">
        <w:rPr>
          <w:rFonts w:cstheme="minorHAnsi"/>
          <w:noProof/>
          <w:sz w:val="24"/>
          <w:szCs w:val="24"/>
          <w:lang w:eastAsia="it-IT"/>
        </w:rPr>
        <w:drawing>
          <wp:inline distT="0" distB="0" distL="0" distR="0">
            <wp:extent cx="3707130" cy="1984075"/>
            <wp:effectExtent l="19050" t="0" r="7620" b="0"/>
            <wp:docPr id="60" name="Immagine 3" descr="xylanase"/>
            <wp:cNvGraphicFramePr/>
            <a:graphic xmlns:a="http://schemas.openxmlformats.org/drawingml/2006/main">
              <a:graphicData uri="http://schemas.openxmlformats.org/drawingml/2006/picture">
                <pic:pic xmlns:pic="http://schemas.openxmlformats.org/drawingml/2006/picture">
                  <pic:nvPicPr>
                    <pic:cNvPr id="21508" name="Picture 4" descr="xylanase"/>
                    <pic:cNvPicPr>
                      <a:picLocks noChangeAspect="1" noChangeArrowheads="1"/>
                    </pic:cNvPicPr>
                  </pic:nvPicPr>
                  <pic:blipFill>
                    <a:blip r:embed="rId54" cstate="print"/>
                    <a:srcRect/>
                    <a:stretch>
                      <a:fillRect/>
                    </a:stretch>
                  </pic:blipFill>
                  <pic:spPr bwMode="auto">
                    <a:xfrm>
                      <a:off x="0" y="0"/>
                      <a:ext cx="3707130" cy="1984075"/>
                    </a:xfrm>
                    <a:prstGeom prst="rect">
                      <a:avLst/>
                    </a:prstGeom>
                    <a:noFill/>
                    <a:ln w="9525">
                      <a:noFill/>
                      <a:miter lim="800000"/>
                      <a:headEnd/>
                      <a:tailEnd/>
                    </a:ln>
                  </pic:spPr>
                </pic:pic>
              </a:graphicData>
            </a:graphic>
          </wp:inline>
        </w:drawing>
      </w:r>
    </w:p>
    <w:p w:rsidR="00F62837" w:rsidRPr="00F55E59" w:rsidRDefault="00F62837" w:rsidP="00F62837">
      <w:pPr>
        <w:rPr>
          <w:rFonts w:cstheme="minorHAnsi"/>
          <w:b/>
          <w:sz w:val="24"/>
          <w:szCs w:val="24"/>
        </w:rPr>
      </w:pPr>
    </w:p>
    <w:p w:rsidR="00F62837" w:rsidRPr="00FA74C6" w:rsidRDefault="00F62837" w:rsidP="00F62837">
      <w:pPr>
        <w:rPr>
          <w:rFonts w:cstheme="minorHAnsi"/>
          <w:sz w:val="24"/>
          <w:szCs w:val="24"/>
        </w:rPr>
      </w:pPr>
      <w:r w:rsidRPr="00FA74C6">
        <w:rPr>
          <w:rFonts w:cstheme="minorHAnsi"/>
          <w:sz w:val="24"/>
          <w:szCs w:val="24"/>
        </w:rPr>
        <w:t xml:space="preserve">La completa degradazione dello xilano richiede l’azione di </w:t>
      </w:r>
      <w:r w:rsidRPr="00FA74C6">
        <w:rPr>
          <w:rFonts w:cstheme="minorHAnsi"/>
          <w:b/>
          <w:bCs/>
          <w:sz w:val="24"/>
          <w:szCs w:val="24"/>
        </w:rPr>
        <w:t xml:space="preserve">xilanasi </w:t>
      </w:r>
      <w:r w:rsidRPr="00FA74C6">
        <w:rPr>
          <w:rFonts w:cstheme="minorHAnsi"/>
          <w:sz w:val="24"/>
          <w:szCs w:val="24"/>
        </w:rPr>
        <w:t>(enzimi che catalizzano l’idrolisi di legami glicosidici tra residui di xilano) :</w:t>
      </w:r>
    </w:p>
    <w:p w:rsidR="00F62837" w:rsidRPr="00FA74C6" w:rsidRDefault="00F62837" w:rsidP="00F62837">
      <w:pPr>
        <w:numPr>
          <w:ilvl w:val="0"/>
          <w:numId w:val="28"/>
        </w:numPr>
        <w:rPr>
          <w:rFonts w:cstheme="minorHAnsi"/>
          <w:sz w:val="24"/>
          <w:szCs w:val="24"/>
        </w:rPr>
      </w:pPr>
      <w:r w:rsidRPr="00FA74C6">
        <w:rPr>
          <w:rFonts w:cstheme="minorHAnsi"/>
          <w:sz w:val="24"/>
          <w:szCs w:val="24"/>
        </w:rPr>
        <w:t xml:space="preserve"> Endo β1,4 xilanasi </w:t>
      </w:r>
      <w:r>
        <w:rPr>
          <w:rFonts w:cstheme="minorHAnsi"/>
          <w:sz w:val="24"/>
          <w:szCs w:val="24"/>
        </w:rPr>
        <w:t xml:space="preserve"> (EC3.2.1.8)  interno catena xilano</w:t>
      </w:r>
    </w:p>
    <w:p w:rsidR="00F62837" w:rsidRDefault="00F62837" w:rsidP="00F62837">
      <w:pPr>
        <w:numPr>
          <w:ilvl w:val="0"/>
          <w:numId w:val="29"/>
        </w:numPr>
        <w:rPr>
          <w:rFonts w:cstheme="minorHAnsi"/>
          <w:sz w:val="24"/>
          <w:szCs w:val="24"/>
        </w:rPr>
      </w:pPr>
      <w:r>
        <w:rPr>
          <w:rFonts w:cstheme="minorHAnsi"/>
          <w:sz w:val="24"/>
          <w:szCs w:val="24"/>
        </w:rPr>
        <w:t xml:space="preserve"> β1,4 xilosidasi (EC3.2.1.37) eso estremita’ nn riducente catena</w:t>
      </w:r>
    </w:p>
    <w:p w:rsidR="00F62837" w:rsidRDefault="00F62837" w:rsidP="00F62837">
      <w:pPr>
        <w:rPr>
          <w:rFonts w:cstheme="minorHAnsi"/>
          <w:sz w:val="24"/>
          <w:szCs w:val="24"/>
        </w:rPr>
      </w:pPr>
    </w:p>
    <w:p w:rsidR="00F62837" w:rsidRDefault="00F62837" w:rsidP="00F62837">
      <w:pPr>
        <w:rPr>
          <w:rFonts w:cstheme="minorHAnsi"/>
          <w:sz w:val="24"/>
          <w:szCs w:val="24"/>
        </w:rPr>
      </w:pPr>
      <w:r>
        <w:rPr>
          <w:rFonts w:cstheme="minorHAnsi"/>
          <w:sz w:val="24"/>
          <w:szCs w:val="24"/>
        </w:rPr>
        <w:t xml:space="preserve">ottenute da ceppi muffe con elevati livelli di attivita’ : Trichoderma reesei, Aspergillus niger, Humicola, Rhizopus </w:t>
      </w:r>
    </w:p>
    <w:p w:rsidR="00F62837" w:rsidRDefault="00F62837" w:rsidP="00F62837">
      <w:pPr>
        <w:rPr>
          <w:rFonts w:cstheme="minorHAnsi"/>
          <w:sz w:val="24"/>
          <w:szCs w:val="24"/>
        </w:rPr>
      </w:pPr>
      <w:r>
        <w:rPr>
          <w:rFonts w:cstheme="minorHAnsi"/>
          <w:sz w:val="24"/>
          <w:szCs w:val="24"/>
        </w:rPr>
        <w:t>applicazioni: settore alimentare(prodotti da forno,birra) mangimistica, succhi di frutta</w:t>
      </w:r>
    </w:p>
    <w:p w:rsidR="00F62837" w:rsidRDefault="00F62837" w:rsidP="00F62837">
      <w:pPr>
        <w:rPr>
          <w:rFonts w:cstheme="minorHAnsi"/>
          <w:sz w:val="24"/>
          <w:szCs w:val="24"/>
        </w:rPr>
      </w:pPr>
    </w:p>
    <w:p w:rsidR="009340E0" w:rsidRDefault="009340E0" w:rsidP="00122BC3">
      <w:pPr>
        <w:rPr>
          <w:rFonts w:cstheme="minorHAnsi"/>
          <w:b/>
          <w:sz w:val="24"/>
          <w:szCs w:val="24"/>
        </w:rPr>
      </w:pPr>
    </w:p>
    <w:p w:rsidR="00122BC3" w:rsidRPr="002D449D" w:rsidRDefault="00514089" w:rsidP="00122BC3">
      <w:pPr>
        <w:rPr>
          <w:rFonts w:cstheme="minorHAnsi"/>
          <w:b/>
          <w:sz w:val="24"/>
          <w:szCs w:val="24"/>
          <w:u w:val="single"/>
        </w:rPr>
      </w:pPr>
      <w:r w:rsidRPr="002D449D">
        <w:rPr>
          <w:rFonts w:cstheme="minorHAnsi"/>
          <w:b/>
          <w:sz w:val="24"/>
          <w:szCs w:val="24"/>
          <w:u w:val="single"/>
        </w:rPr>
        <w:lastRenderedPageBreak/>
        <w:t>e</w:t>
      </w:r>
      <w:r w:rsidR="00FC2C4E" w:rsidRPr="002D449D">
        <w:rPr>
          <w:rFonts w:cstheme="minorHAnsi"/>
          <w:b/>
          <w:sz w:val="24"/>
          <w:szCs w:val="24"/>
          <w:u w:val="single"/>
        </w:rPr>
        <w:t xml:space="preserve">nzimi e detergenti </w:t>
      </w:r>
    </w:p>
    <w:p w:rsidR="005977E6" w:rsidRDefault="003F0FD3" w:rsidP="00743099">
      <w:pPr>
        <w:spacing w:line="240" w:lineRule="auto"/>
        <w:jc w:val="both"/>
        <w:rPr>
          <w:rFonts w:cstheme="minorHAnsi"/>
          <w:sz w:val="24"/>
          <w:szCs w:val="24"/>
        </w:rPr>
      </w:pPr>
      <w:r>
        <w:rPr>
          <w:rFonts w:cstheme="minorHAnsi"/>
          <w:sz w:val="24"/>
          <w:szCs w:val="24"/>
        </w:rPr>
        <w:t xml:space="preserve">gli </w:t>
      </w:r>
      <w:r w:rsidR="002137AD">
        <w:rPr>
          <w:rFonts w:cstheme="minorHAnsi"/>
          <w:sz w:val="24"/>
          <w:szCs w:val="24"/>
        </w:rPr>
        <w:t xml:space="preserve">enzimi </w:t>
      </w:r>
      <w:r>
        <w:rPr>
          <w:rFonts w:cstheme="minorHAnsi"/>
          <w:sz w:val="24"/>
          <w:szCs w:val="24"/>
        </w:rPr>
        <w:t xml:space="preserve">hanno </w:t>
      </w:r>
      <w:r w:rsidR="00122BC3">
        <w:rPr>
          <w:rFonts w:cstheme="minorHAnsi"/>
          <w:sz w:val="24"/>
          <w:szCs w:val="24"/>
        </w:rPr>
        <w:t>contribuito</w:t>
      </w:r>
      <w:r w:rsidR="002137AD">
        <w:rPr>
          <w:rFonts w:cstheme="minorHAnsi"/>
          <w:sz w:val="24"/>
          <w:szCs w:val="24"/>
        </w:rPr>
        <w:t xml:space="preserve"> moltissimo allo sviluppo e miglioramento dei</w:t>
      </w:r>
      <w:r w:rsidR="00A606B0">
        <w:rPr>
          <w:rFonts w:cstheme="minorHAnsi"/>
          <w:sz w:val="24"/>
          <w:szCs w:val="24"/>
        </w:rPr>
        <w:t xml:space="preserve"> moderni</w:t>
      </w:r>
      <w:r w:rsidR="002137AD">
        <w:rPr>
          <w:rFonts w:cstheme="minorHAnsi"/>
          <w:sz w:val="24"/>
          <w:szCs w:val="24"/>
        </w:rPr>
        <w:t xml:space="preserve"> detergenti </w:t>
      </w:r>
      <w:r w:rsidR="00122BC3">
        <w:rPr>
          <w:rFonts w:cstheme="minorHAnsi"/>
          <w:sz w:val="24"/>
          <w:szCs w:val="24"/>
        </w:rPr>
        <w:t xml:space="preserve">x  cura casa e </w:t>
      </w:r>
      <w:r w:rsidR="00A606B0">
        <w:rPr>
          <w:rFonts w:cstheme="minorHAnsi"/>
          <w:sz w:val="24"/>
          <w:szCs w:val="24"/>
        </w:rPr>
        <w:t>famiglia</w:t>
      </w:r>
      <w:r w:rsidR="00122BC3">
        <w:rPr>
          <w:rFonts w:cstheme="minorHAnsi"/>
          <w:sz w:val="24"/>
          <w:szCs w:val="24"/>
        </w:rPr>
        <w:t xml:space="preserve"> grazie alla loro </w:t>
      </w:r>
      <w:r w:rsidR="005977E6">
        <w:rPr>
          <w:rFonts w:cstheme="minorHAnsi"/>
          <w:sz w:val="24"/>
          <w:szCs w:val="24"/>
        </w:rPr>
        <w:t xml:space="preserve"> efficaci</w:t>
      </w:r>
      <w:r w:rsidR="00122BC3">
        <w:rPr>
          <w:rFonts w:cstheme="minorHAnsi"/>
          <w:sz w:val="24"/>
          <w:szCs w:val="24"/>
        </w:rPr>
        <w:t>a</w:t>
      </w:r>
      <w:r w:rsidR="005977E6">
        <w:rPr>
          <w:rFonts w:cstheme="minorHAnsi"/>
          <w:sz w:val="24"/>
          <w:szCs w:val="24"/>
        </w:rPr>
        <w:t xml:space="preserve"> a moderate temperature e </w:t>
      </w:r>
      <w:r w:rsidR="00122BC3">
        <w:rPr>
          <w:rFonts w:cstheme="minorHAnsi"/>
          <w:sz w:val="24"/>
          <w:szCs w:val="24"/>
        </w:rPr>
        <w:t xml:space="preserve">modesti </w:t>
      </w:r>
      <w:r w:rsidR="005977E6">
        <w:rPr>
          <w:rFonts w:cstheme="minorHAnsi"/>
          <w:sz w:val="24"/>
          <w:szCs w:val="24"/>
        </w:rPr>
        <w:t xml:space="preserve">valori pH che caratterizzano le moderne tecniche lavaggio </w:t>
      </w:r>
      <w:r w:rsidR="00A87E22">
        <w:rPr>
          <w:rFonts w:cstheme="minorHAnsi"/>
          <w:sz w:val="24"/>
          <w:szCs w:val="24"/>
        </w:rPr>
        <w:t xml:space="preserve">(a mano e automatizzate) </w:t>
      </w:r>
      <w:r w:rsidR="00122BC3">
        <w:rPr>
          <w:rFonts w:cstheme="minorHAnsi"/>
          <w:sz w:val="24"/>
          <w:szCs w:val="24"/>
        </w:rPr>
        <w:t>sia x</w:t>
      </w:r>
      <w:r w:rsidR="005977E6">
        <w:rPr>
          <w:rFonts w:cstheme="minorHAnsi"/>
          <w:sz w:val="24"/>
          <w:szCs w:val="24"/>
        </w:rPr>
        <w:t xml:space="preserve"> bucato</w:t>
      </w:r>
      <w:r w:rsidR="00122BC3">
        <w:rPr>
          <w:rFonts w:cstheme="minorHAnsi"/>
          <w:sz w:val="24"/>
          <w:szCs w:val="24"/>
        </w:rPr>
        <w:t>-indumenti che</w:t>
      </w:r>
      <w:r w:rsidR="005977E6">
        <w:rPr>
          <w:rFonts w:cstheme="minorHAnsi"/>
          <w:sz w:val="24"/>
          <w:szCs w:val="24"/>
        </w:rPr>
        <w:t xml:space="preserve"> </w:t>
      </w:r>
      <w:r w:rsidR="00122BC3">
        <w:rPr>
          <w:rFonts w:cstheme="minorHAnsi"/>
          <w:sz w:val="24"/>
          <w:szCs w:val="24"/>
        </w:rPr>
        <w:t>piatti-</w:t>
      </w:r>
      <w:r w:rsidR="005977E6">
        <w:rPr>
          <w:rFonts w:cstheme="minorHAnsi"/>
          <w:sz w:val="24"/>
          <w:szCs w:val="24"/>
        </w:rPr>
        <w:t>stoviglie</w:t>
      </w:r>
      <w:r w:rsidR="00122BC3">
        <w:rPr>
          <w:rFonts w:cstheme="minorHAnsi"/>
          <w:sz w:val="24"/>
          <w:szCs w:val="24"/>
        </w:rPr>
        <w:t xml:space="preserve"> </w:t>
      </w:r>
      <w:r w:rsidR="00E0644B">
        <w:rPr>
          <w:rFonts w:cstheme="minorHAnsi"/>
          <w:sz w:val="24"/>
          <w:szCs w:val="24"/>
        </w:rPr>
        <w:t xml:space="preserve">; </w:t>
      </w:r>
    </w:p>
    <w:p w:rsidR="003B5A07" w:rsidRDefault="003B5A07" w:rsidP="00743099">
      <w:pPr>
        <w:spacing w:line="240" w:lineRule="auto"/>
        <w:jc w:val="both"/>
        <w:rPr>
          <w:rFonts w:cstheme="minorHAnsi"/>
          <w:sz w:val="24"/>
          <w:szCs w:val="24"/>
        </w:rPr>
      </w:pPr>
      <w:r>
        <w:rPr>
          <w:rFonts w:cstheme="minorHAnsi"/>
          <w:sz w:val="24"/>
          <w:szCs w:val="24"/>
        </w:rPr>
        <w:t>contribuiscono a :</w:t>
      </w:r>
    </w:p>
    <w:p w:rsidR="008B7E0F" w:rsidRDefault="005977E6" w:rsidP="00743099">
      <w:pPr>
        <w:pStyle w:val="Paragrafoelenco"/>
        <w:numPr>
          <w:ilvl w:val="0"/>
          <w:numId w:val="17"/>
        </w:numPr>
        <w:spacing w:line="240" w:lineRule="auto"/>
        <w:jc w:val="both"/>
        <w:rPr>
          <w:rFonts w:cstheme="minorHAnsi"/>
          <w:sz w:val="24"/>
          <w:szCs w:val="24"/>
        </w:rPr>
      </w:pPr>
      <w:r>
        <w:rPr>
          <w:rFonts w:cstheme="minorHAnsi"/>
          <w:sz w:val="24"/>
          <w:szCs w:val="24"/>
        </w:rPr>
        <w:t>migliori performance di pulitura in generale</w:t>
      </w:r>
    </w:p>
    <w:p w:rsidR="005977E6" w:rsidRDefault="005977E6" w:rsidP="00743099">
      <w:pPr>
        <w:pStyle w:val="Paragrafoelenco"/>
        <w:numPr>
          <w:ilvl w:val="0"/>
          <w:numId w:val="17"/>
        </w:numPr>
        <w:spacing w:line="240" w:lineRule="auto"/>
        <w:jc w:val="both"/>
        <w:rPr>
          <w:rFonts w:cstheme="minorHAnsi"/>
          <w:sz w:val="24"/>
          <w:szCs w:val="24"/>
        </w:rPr>
      </w:pPr>
      <w:r>
        <w:rPr>
          <w:rFonts w:cstheme="minorHAnsi"/>
          <w:sz w:val="24"/>
          <w:szCs w:val="24"/>
        </w:rPr>
        <w:t>rin</w:t>
      </w:r>
      <w:r w:rsidR="00D65EC6">
        <w:rPr>
          <w:rFonts w:cstheme="minorHAnsi"/>
          <w:sz w:val="24"/>
          <w:szCs w:val="24"/>
        </w:rPr>
        <w:t>giovani</w:t>
      </w:r>
      <w:r>
        <w:rPr>
          <w:rFonts w:cstheme="minorHAnsi"/>
          <w:sz w:val="24"/>
          <w:szCs w:val="24"/>
        </w:rPr>
        <w:t>mento del tessuto di cotone grazie all’azione della</w:t>
      </w:r>
      <w:r w:rsidR="00D65EC6">
        <w:rPr>
          <w:rFonts w:cstheme="minorHAnsi"/>
          <w:sz w:val="24"/>
          <w:szCs w:val="24"/>
        </w:rPr>
        <w:t xml:space="preserve"> </w:t>
      </w:r>
      <w:r>
        <w:rPr>
          <w:rFonts w:cstheme="minorHAnsi"/>
          <w:sz w:val="24"/>
          <w:szCs w:val="24"/>
        </w:rPr>
        <w:t>cellulase sulle fibre</w:t>
      </w:r>
    </w:p>
    <w:p w:rsidR="005977E6" w:rsidRDefault="005977E6" w:rsidP="00743099">
      <w:pPr>
        <w:pStyle w:val="Paragrafoelenco"/>
        <w:numPr>
          <w:ilvl w:val="0"/>
          <w:numId w:val="17"/>
        </w:numPr>
        <w:spacing w:line="240" w:lineRule="auto"/>
        <w:jc w:val="both"/>
        <w:rPr>
          <w:rFonts w:cstheme="minorHAnsi"/>
          <w:sz w:val="24"/>
          <w:szCs w:val="24"/>
        </w:rPr>
      </w:pPr>
      <w:r>
        <w:rPr>
          <w:rFonts w:cstheme="minorHAnsi"/>
          <w:sz w:val="24"/>
          <w:szCs w:val="24"/>
        </w:rPr>
        <w:t xml:space="preserve">ridotto consumo di energia </w:t>
      </w:r>
      <w:r w:rsidR="003B5A07">
        <w:rPr>
          <w:rFonts w:cstheme="minorHAnsi"/>
          <w:sz w:val="24"/>
          <w:szCs w:val="24"/>
        </w:rPr>
        <w:t>mediante</w:t>
      </w:r>
      <w:r w:rsidR="00D65EC6">
        <w:rPr>
          <w:rFonts w:cstheme="minorHAnsi"/>
          <w:sz w:val="24"/>
          <w:szCs w:val="24"/>
        </w:rPr>
        <w:t xml:space="preserve"> le basse temperature di lavaggio messe in atto</w:t>
      </w:r>
    </w:p>
    <w:p w:rsidR="00D65EC6" w:rsidRDefault="00D65EC6" w:rsidP="00743099">
      <w:pPr>
        <w:pStyle w:val="Paragrafoelenco"/>
        <w:numPr>
          <w:ilvl w:val="0"/>
          <w:numId w:val="17"/>
        </w:numPr>
        <w:spacing w:line="240" w:lineRule="auto"/>
        <w:jc w:val="both"/>
        <w:rPr>
          <w:rFonts w:cstheme="minorHAnsi"/>
          <w:sz w:val="24"/>
          <w:szCs w:val="24"/>
        </w:rPr>
      </w:pPr>
      <w:r>
        <w:rPr>
          <w:rFonts w:cstheme="minorHAnsi"/>
          <w:sz w:val="24"/>
          <w:szCs w:val="24"/>
        </w:rPr>
        <w:t xml:space="preserve">ridotto consumo di acqua </w:t>
      </w:r>
      <w:r w:rsidR="008B3629">
        <w:rPr>
          <w:rFonts w:cstheme="minorHAnsi"/>
          <w:sz w:val="24"/>
          <w:szCs w:val="24"/>
        </w:rPr>
        <w:t>nel corso di</w:t>
      </w:r>
      <w:r w:rsidR="003B5A07">
        <w:rPr>
          <w:rFonts w:cstheme="minorHAnsi"/>
          <w:sz w:val="24"/>
          <w:szCs w:val="24"/>
        </w:rPr>
        <w:t xml:space="preserve"> un</w:t>
      </w:r>
      <w:r w:rsidR="0006488C">
        <w:rPr>
          <w:rFonts w:cstheme="minorHAnsi"/>
          <w:sz w:val="24"/>
          <w:szCs w:val="24"/>
        </w:rPr>
        <w:t>a</w:t>
      </w:r>
      <w:r w:rsidR="003B5A07">
        <w:rPr>
          <w:rFonts w:cstheme="minorHAnsi"/>
          <w:sz w:val="24"/>
          <w:szCs w:val="24"/>
        </w:rPr>
        <w:t xml:space="preserve"> piu’ efficiente libera</w:t>
      </w:r>
      <w:r w:rsidR="008B3629">
        <w:rPr>
          <w:rFonts w:cstheme="minorHAnsi"/>
          <w:sz w:val="24"/>
          <w:szCs w:val="24"/>
        </w:rPr>
        <w:t>zione dallo sporco</w:t>
      </w:r>
    </w:p>
    <w:p w:rsidR="008B3629" w:rsidRDefault="008B3629" w:rsidP="00743099">
      <w:pPr>
        <w:pStyle w:val="Paragrafoelenco"/>
        <w:numPr>
          <w:ilvl w:val="0"/>
          <w:numId w:val="17"/>
        </w:numPr>
        <w:spacing w:line="240" w:lineRule="auto"/>
        <w:jc w:val="both"/>
        <w:rPr>
          <w:rFonts w:cstheme="minorHAnsi"/>
          <w:sz w:val="24"/>
          <w:szCs w:val="24"/>
        </w:rPr>
      </w:pPr>
      <w:r>
        <w:rPr>
          <w:rFonts w:cstheme="minorHAnsi"/>
          <w:sz w:val="24"/>
          <w:szCs w:val="24"/>
        </w:rPr>
        <w:t>minimo impatto ambientale poiché sono tutti facilmente bio-degradabili</w:t>
      </w:r>
    </w:p>
    <w:p w:rsidR="008B3629" w:rsidRDefault="0006488C" w:rsidP="00743099">
      <w:pPr>
        <w:pStyle w:val="Paragrafoelenco"/>
        <w:numPr>
          <w:ilvl w:val="0"/>
          <w:numId w:val="17"/>
        </w:numPr>
        <w:spacing w:line="240" w:lineRule="auto"/>
        <w:jc w:val="both"/>
        <w:rPr>
          <w:rFonts w:cstheme="minorHAnsi"/>
          <w:sz w:val="24"/>
          <w:szCs w:val="24"/>
        </w:rPr>
      </w:pPr>
      <w:r>
        <w:rPr>
          <w:rFonts w:cstheme="minorHAnsi"/>
          <w:sz w:val="24"/>
          <w:szCs w:val="24"/>
        </w:rPr>
        <w:t xml:space="preserve">protezione delle acque di scarico </w:t>
      </w:r>
      <w:r w:rsidR="00907CEB">
        <w:rPr>
          <w:rFonts w:cstheme="minorHAnsi"/>
          <w:sz w:val="24"/>
          <w:szCs w:val="24"/>
        </w:rPr>
        <w:t>riversate nell’ambiente ( fosfati-free e meno alcalini )</w:t>
      </w:r>
    </w:p>
    <w:p w:rsidR="00907CEB" w:rsidRPr="002D449D" w:rsidRDefault="00F7274A" w:rsidP="00907CEB">
      <w:pPr>
        <w:rPr>
          <w:rFonts w:cstheme="minorHAnsi"/>
          <w:b/>
          <w:sz w:val="24"/>
          <w:szCs w:val="24"/>
          <w:u w:val="single"/>
        </w:rPr>
      </w:pPr>
      <w:r w:rsidRPr="002D449D">
        <w:rPr>
          <w:rFonts w:cstheme="minorHAnsi"/>
          <w:b/>
          <w:sz w:val="24"/>
          <w:szCs w:val="24"/>
          <w:u w:val="single"/>
        </w:rPr>
        <w:t>de</w:t>
      </w:r>
      <w:r w:rsidR="00907CEB" w:rsidRPr="002D449D">
        <w:rPr>
          <w:rFonts w:cstheme="minorHAnsi"/>
          <w:b/>
          <w:sz w:val="24"/>
          <w:szCs w:val="24"/>
          <w:u w:val="single"/>
        </w:rPr>
        <w:t>tergenti x biancheria e stoviglie</w:t>
      </w:r>
    </w:p>
    <w:p w:rsidR="00F7274A" w:rsidRDefault="0061291C" w:rsidP="00743099">
      <w:pPr>
        <w:spacing w:line="240" w:lineRule="auto"/>
        <w:jc w:val="both"/>
        <w:rPr>
          <w:rFonts w:cstheme="minorHAnsi"/>
          <w:sz w:val="24"/>
          <w:szCs w:val="24"/>
        </w:rPr>
      </w:pPr>
      <w:r>
        <w:rPr>
          <w:rFonts w:cstheme="minorHAnsi"/>
          <w:sz w:val="24"/>
          <w:szCs w:val="24"/>
        </w:rPr>
        <w:t>oggi i prodotti piu’ efficaci hanno una formulazione che contiene</w:t>
      </w:r>
      <w:r w:rsidR="00045C6D">
        <w:rPr>
          <w:rFonts w:cstheme="minorHAnsi"/>
          <w:sz w:val="24"/>
          <w:szCs w:val="24"/>
        </w:rPr>
        <w:t xml:space="preserve"> miscela di</w:t>
      </w:r>
      <w:r w:rsidR="00B774B5">
        <w:rPr>
          <w:rFonts w:cstheme="minorHAnsi"/>
          <w:sz w:val="24"/>
          <w:szCs w:val="24"/>
        </w:rPr>
        <w:t xml:space="preserve"> differenti</w:t>
      </w:r>
      <w:r>
        <w:rPr>
          <w:rFonts w:cstheme="minorHAnsi"/>
          <w:sz w:val="24"/>
          <w:szCs w:val="24"/>
        </w:rPr>
        <w:t xml:space="preserve"> classi di enzimi</w:t>
      </w:r>
    </w:p>
    <w:p w:rsidR="0061291C" w:rsidRPr="0061291C" w:rsidRDefault="0061291C" w:rsidP="00743099">
      <w:pPr>
        <w:pStyle w:val="Paragrafoelenco"/>
        <w:numPr>
          <w:ilvl w:val="0"/>
          <w:numId w:val="18"/>
        </w:numPr>
        <w:spacing w:line="240" w:lineRule="auto"/>
        <w:rPr>
          <w:rFonts w:cstheme="minorHAnsi"/>
          <w:sz w:val="24"/>
          <w:szCs w:val="24"/>
        </w:rPr>
      </w:pPr>
      <w:r w:rsidRPr="002D449D">
        <w:rPr>
          <w:rFonts w:cstheme="minorHAnsi"/>
          <w:b/>
          <w:sz w:val="24"/>
          <w:szCs w:val="24"/>
        </w:rPr>
        <w:t>proteas</w:t>
      </w:r>
      <w:r w:rsidRPr="0061291C">
        <w:rPr>
          <w:rFonts w:cstheme="minorHAnsi"/>
          <w:sz w:val="24"/>
          <w:szCs w:val="24"/>
        </w:rPr>
        <w:t>i (erba</w:t>
      </w:r>
      <w:r w:rsidR="00E12304">
        <w:rPr>
          <w:rFonts w:cstheme="minorHAnsi"/>
          <w:sz w:val="24"/>
          <w:szCs w:val="24"/>
        </w:rPr>
        <w:t>,</w:t>
      </w:r>
      <w:r w:rsidRPr="0061291C">
        <w:rPr>
          <w:rFonts w:cstheme="minorHAnsi"/>
          <w:sz w:val="24"/>
          <w:szCs w:val="24"/>
        </w:rPr>
        <w:t xml:space="preserve"> sangue</w:t>
      </w:r>
      <w:r w:rsidR="00E12304">
        <w:rPr>
          <w:rFonts w:cstheme="minorHAnsi"/>
          <w:sz w:val="24"/>
          <w:szCs w:val="24"/>
        </w:rPr>
        <w:t>,</w:t>
      </w:r>
      <w:r w:rsidRPr="0061291C">
        <w:rPr>
          <w:rFonts w:cstheme="minorHAnsi"/>
          <w:sz w:val="24"/>
          <w:szCs w:val="24"/>
        </w:rPr>
        <w:t xml:space="preserve"> uova</w:t>
      </w:r>
      <w:r w:rsidR="00E12304">
        <w:rPr>
          <w:rFonts w:cstheme="minorHAnsi"/>
          <w:sz w:val="24"/>
          <w:szCs w:val="24"/>
        </w:rPr>
        <w:t>,</w:t>
      </w:r>
      <w:r w:rsidRPr="0061291C">
        <w:rPr>
          <w:rFonts w:cstheme="minorHAnsi"/>
          <w:sz w:val="24"/>
          <w:szCs w:val="24"/>
        </w:rPr>
        <w:t xml:space="preserve"> sudore) </w:t>
      </w:r>
    </w:p>
    <w:p w:rsidR="0061291C" w:rsidRPr="0061291C" w:rsidRDefault="0061291C" w:rsidP="00743099">
      <w:pPr>
        <w:pStyle w:val="Paragrafoelenco"/>
        <w:numPr>
          <w:ilvl w:val="0"/>
          <w:numId w:val="18"/>
        </w:numPr>
        <w:spacing w:line="240" w:lineRule="auto"/>
        <w:rPr>
          <w:rFonts w:cstheme="minorHAnsi"/>
          <w:sz w:val="24"/>
          <w:szCs w:val="24"/>
        </w:rPr>
      </w:pPr>
      <w:r w:rsidRPr="002D449D">
        <w:rPr>
          <w:rFonts w:cstheme="minorHAnsi"/>
          <w:b/>
          <w:sz w:val="24"/>
          <w:szCs w:val="24"/>
        </w:rPr>
        <w:t>lipasi</w:t>
      </w:r>
      <w:r w:rsidRPr="0061291C">
        <w:rPr>
          <w:rFonts w:cstheme="minorHAnsi"/>
          <w:sz w:val="24"/>
          <w:szCs w:val="24"/>
        </w:rPr>
        <w:t xml:space="preserve"> (olio</w:t>
      </w:r>
      <w:r w:rsidR="00E12304">
        <w:rPr>
          <w:rFonts w:cstheme="minorHAnsi"/>
          <w:sz w:val="24"/>
          <w:szCs w:val="24"/>
        </w:rPr>
        <w:t>,</w:t>
      </w:r>
      <w:r w:rsidRPr="0061291C">
        <w:rPr>
          <w:rFonts w:cstheme="minorHAnsi"/>
          <w:sz w:val="24"/>
          <w:szCs w:val="24"/>
        </w:rPr>
        <w:t xml:space="preserve"> grassi</w:t>
      </w:r>
      <w:r w:rsidR="00E12304">
        <w:rPr>
          <w:rFonts w:cstheme="minorHAnsi"/>
          <w:sz w:val="24"/>
          <w:szCs w:val="24"/>
        </w:rPr>
        <w:t>,</w:t>
      </w:r>
      <w:r w:rsidRPr="0061291C">
        <w:rPr>
          <w:rFonts w:cstheme="minorHAnsi"/>
          <w:sz w:val="24"/>
          <w:szCs w:val="24"/>
        </w:rPr>
        <w:t xml:space="preserve"> rossetto)</w:t>
      </w:r>
    </w:p>
    <w:p w:rsidR="0061291C" w:rsidRPr="0061291C" w:rsidRDefault="0061291C" w:rsidP="00743099">
      <w:pPr>
        <w:pStyle w:val="Paragrafoelenco"/>
        <w:numPr>
          <w:ilvl w:val="0"/>
          <w:numId w:val="18"/>
        </w:numPr>
        <w:spacing w:line="240" w:lineRule="auto"/>
        <w:rPr>
          <w:rFonts w:cstheme="minorHAnsi"/>
          <w:sz w:val="24"/>
          <w:szCs w:val="24"/>
        </w:rPr>
      </w:pPr>
      <w:r w:rsidRPr="002D449D">
        <w:rPr>
          <w:rFonts w:cstheme="minorHAnsi"/>
          <w:b/>
          <w:sz w:val="24"/>
          <w:szCs w:val="24"/>
        </w:rPr>
        <w:t>amilasi</w:t>
      </w:r>
      <w:r w:rsidRPr="0061291C">
        <w:rPr>
          <w:rFonts w:cstheme="minorHAnsi"/>
          <w:sz w:val="24"/>
          <w:szCs w:val="24"/>
        </w:rPr>
        <w:t xml:space="preserve"> (amidi</w:t>
      </w:r>
      <w:r w:rsidR="00E12304">
        <w:rPr>
          <w:rFonts w:cstheme="minorHAnsi"/>
          <w:sz w:val="24"/>
          <w:szCs w:val="24"/>
        </w:rPr>
        <w:t>,</w:t>
      </w:r>
      <w:r w:rsidRPr="0061291C">
        <w:rPr>
          <w:rFonts w:cstheme="minorHAnsi"/>
          <w:sz w:val="24"/>
          <w:szCs w:val="24"/>
        </w:rPr>
        <w:t xml:space="preserve"> cibi)</w:t>
      </w:r>
    </w:p>
    <w:p w:rsidR="0061291C" w:rsidRDefault="0061291C" w:rsidP="00743099">
      <w:pPr>
        <w:pStyle w:val="Paragrafoelenco"/>
        <w:numPr>
          <w:ilvl w:val="0"/>
          <w:numId w:val="18"/>
        </w:numPr>
        <w:spacing w:line="240" w:lineRule="auto"/>
        <w:rPr>
          <w:rFonts w:cstheme="minorHAnsi"/>
          <w:sz w:val="24"/>
          <w:szCs w:val="24"/>
        </w:rPr>
      </w:pPr>
      <w:r w:rsidRPr="002D449D">
        <w:rPr>
          <w:rFonts w:cstheme="minorHAnsi"/>
          <w:b/>
          <w:sz w:val="24"/>
          <w:szCs w:val="24"/>
        </w:rPr>
        <w:t>cellulasi</w:t>
      </w:r>
      <w:r w:rsidRPr="0061291C">
        <w:rPr>
          <w:rFonts w:cstheme="minorHAnsi"/>
          <w:sz w:val="24"/>
          <w:szCs w:val="24"/>
        </w:rPr>
        <w:t xml:space="preserve"> (rendono colori brillanti)</w:t>
      </w:r>
    </w:p>
    <w:p w:rsidR="0061291C" w:rsidRPr="0061291C" w:rsidRDefault="0061291C" w:rsidP="00743099">
      <w:pPr>
        <w:pStyle w:val="Paragrafoelenco"/>
        <w:numPr>
          <w:ilvl w:val="0"/>
          <w:numId w:val="18"/>
        </w:numPr>
        <w:spacing w:line="240" w:lineRule="auto"/>
        <w:jc w:val="both"/>
        <w:rPr>
          <w:rFonts w:cstheme="minorHAnsi"/>
          <w:sz w:val="24"/>
          <w:szCs w:val="24"/>
        </w:rPr>
      </w:pPr>
      <w:r w:rsidRPr="002D449D">
        <w:rPr>
          <w:rFonts w:cstheme="minorHAnsi"/>
          <w:b/>
          <w:sz w:val="24"/>
          <w:szCs w:val="24"/>
        </w:rPr>
        <w:t>mannanasi</w:t>
      </w:r>
      <w:r>
        <w:rPr>
          <w:rFonts w:cstheme="minorHAnsi"/>
          <w:sz w:val="24"/>
          <w:szCs w:val="24"/>
        </w:rPr>
        <w:t xml:space="preserve"> (</w:t>
      </w:r>
      <w:r w:rsidR="00E12304">
        <w:rPr>
          <w:rFonts w:cstheme="minorHAnsi"/>
          <w:sz w:val="24"/>
          <w:szCs w:val="24"/>
        </w:rPr>
        <w:t>gelato, salsa pomodoro, insalata, medicazioni-gomma guar-additivo/gelificante)</w:t>
      </w:r>
    </w:p>
    <w:p w:rsidR="00F7274A" w:rsidRDefault="00DE2FC8" w:rsidP="00743099">
      <w:pPr>
        <w:spacing w:line="240" w:lineRule="auto"/>
        <w:jc w:val="both"/>
        <w:rPr>
          <w:rFonts w:cstheme="minorHAnsi"/>
          <w:sz w:val="24"/>
          <w:szCs w:val="24"/>
        </w:rPr>
      </w:pPr>
      <w:r>
        <w:rPr>
          <w:rFonts w:cstheme="minorHAnsi"/>
          <w:sz w:val="24"/>
          <w:szCs w:val="24"/>
        </w:rPr>
        <w:t xml:space="preserve">la lista dettagliata degli ingredienti nei detergenti varia a seconda della zona geografica ma il meccanismo di detergenza è simile in tutto il mondo: sporco e macchie sono rimosse grazie all’azione concertata di enzimi, surfactanti e </w:t>
      </w:r>
      <w:r w:rsidR="00F9244B">
        <w:rPr>
          <w:rFonts w:cstheme="minorHAnsi"/>
          <w:sz w:val="24"/>
          <w:szCs w:val="24"/>
        </w:rPr>
        <w:t>additivi</w:t>
      </w:r>
    </w:p>
    <w:p w:rsidR="00936835" w:rsidRDefault="00F9244B" w:rsidP="00743099">
      <w:pPr>
        <w:pStyle w:val="Paragrafoelenco"/>
        <w:numPr>
          <w:ilvl w:val="0"/>
          <w:numId w:val="19"/>
        </w:numPr>
        <w:spacing w:line="240" w:lineRule="auto"/>
        <w:jc w:val="both"/>
        <w:rPr>
          <w:rFonts w:cstheme="minorHAnsi"/>
          <w:sz w:val="24"/>
          <w:szCs w:val="24"/>
        </w:rPr>
      </w:pPr>
      <w:r w:rsidRPr="002D449D">
        <w:rPr>
          <w:rFonts w:cstheme="minorHAnsi"/>
          <w:sz w:val="24"/>
          <w:szCs w:val="24"/>
        </w:rPr>
        <w:t>proteasi</w:t>
      </w:r>
      <w:r w:rsidRPr="00936835">
        <w:rPr>
          <w:rFonts w:cstheme="minorHAnsi"/>
          <w:sz w:val="24"/>
          <w:szCs w:val="24"/>
        </w:rPr>
        <w:t xml:space="preserve">, </w:t>
      </w:r>
      <w:r w:rsidRPr="002D449D">
        <w:rPr>
          <w:rFonts w:cstheme="minorHAnsi"/>
          <w:sz w:val="24"/>
          <w:szCs w:val="24"/>
        </w:rPr>
        <w:t>amilasi</w:t>
      </w:r>
      <w:r w:rsidRPr="00936835">
        <w:rPr>
          <w:rFonts w:cstheme="minorHAnsi"/>
          <w:sz w:val="24"/>
          <w:szCs w:val="24"/>
        </w:rPr>
        <w:t>, mannanasi e lipasi idrolizzano e solubilizzano lo strato di sporco</w:t>
      </w:r>
      <w:r w:rsidR="00936835">
        <w:rPr>
          <w:rFonts w:cstheme="minorHAnsi"/>
          <w:sz w:val="24"/>
          <w:szCs w:val="24"/>
        </w:rPr>
        <w:t xml:space="preserve"> attaccato alle superfici</w:t>
      </w:r>
    </w:p>
    <w:p w:rsidR="009A1EFB" w:rsidRDefault="00F9244B" w:rsidP="00743099">
      <w:pPr>
        <w:pStyle w:val="Paragrafoelenco"/>
        <w:numPr>
          <w:ilvl w:val="0"/>
          <w:numId w:val="19"/>
        </w:numPr>
        <w:spacing w:line="240" w:lineRule="auto"/>
        <w:jc w:val="both"/>
        <w:rPr>
          <w:rFonts w:cstheme="minorHAnsi"/>
          <w:sz w:val="24"/>
          <w:szCs w:val="24"/>
        </w:rPr>
      </w:pPr>
      <w:r w:rsidRPr="00936835">
        <w:rPr>
          <w:rFonts w:cstheme="minorHAnsi"/>
          <w:sz w:val="24"/>
          <w:szCs w:val="24"/>
        </w:rPr>
        <w:t>cellulas</w:t>
      </w:r>
      <w:r w:rsidR="00936835">
        <w:rPr>
          <w:rFonts w:cstheme="minorHAnsi"/>
          <w:sz w:val="24"/>
          <w:szCs w:val="24"/>
        </w:rPr>
        <w:t>e idrolizza legami glicosidici,</w:t>
      </w:r>
      <w:r w:rsidRPr="00936835">
        <w:rPr>
          <w:rFonts w:cstheme="minorHAnsi"/>
          <w:sz w:val="24"/>
          <w:szCs w:val="24"/>
        </w:rPr>
        <w:t xml:space="preserve"> rimuove particelle sporco attaccate alle fibre d cotone</w:t>
      </w:r>
      <w:r w:rsidR="00936835">
        <w:rPr>
          <w:rFonts w:cstheme="minorHAnsi"/>
          <w:sz w:val="24"/>
          <w:szCs w:val="24"/>
        </w:rPr>
        <w:t>, migliora dolcemente lucentezza e splendore delle superfici di cotone logore e consumate</w:t>
      </w:r>
      <w:r w:rsidR="009A1EFB">
        <w:rPr>
          <w:rFonts w:cstheme="minorHAnsi"/>
          <w:sz w:val="24"/>
          <w:szCs w:val="24"/>
        </w:rPr>
        <w:t xml:space="preserve"> </w:t>
      </w:r>
    </w:p>
    <w:p w:rsidR="009A1EFB" w:rsidRDefault="009A1EFB" w:rsidP="00743099">
      <w:pPr>
        <w:pStyle w:val="Paragrafoelenco"/>
        <w:numPr>
          <w:ilvl w:val="0"/>
          <w:numId w:val="19"/>
        </w:numPr>
        <w:spacing w:line="240" w:lineRule="auto"/>
        <w:jc w:val="both"/>
        <w:rPr>
          <w:rFonts w:cstheme="minorHAnsi"/>
          <w:sz w:val="24"/>
          <w:szCs w:val="24"/>
        </w:rPr>
      </w:pPr>
      <w:r>
        <w:rPr>
          <w:rFonts w:cstheme="minorHAnsi"/>
          <w:sz w:val="24"/>
          <w:szCs w:val="24"/>
        </w:rPr>
        <w:t>surfactante abbassa la tensione superficiale e accresce</w:t>
      </w:r>
      <w:r w:rsidR="00936835">
        <w:rPr>
          <w:rFonts w:cstheme="minorHAnsi"/>
          <w:sz w:val="24"/>
          <w:szCs w:val="24"/>
        </w:rPr>
        <w:t xml:space="preserve"> </w:t>
      </w:r>
      <w:r>
        <w:rPr>
          <w:rFonts w:cstheme="minorHAnsi"/>
          <w:sz w:val="24"/>
          <w:szCs w:val="24"/>
        </w:rPr>
        <w:t>la forza repulsiva tra le particelle di sporco</w:t>
      </w:r>
    </w:p>
    <w:p w:rsidR="00F9244B" w:rsidRDefault="009A1EFB" w:rsidP="00743099">
      <w:pPr>
        <w:pStyle w:val="Paragrafoelenco"/>
        <w:numPr>
          <w:ilvl w:val="0"/>
          <w:numId w:val="19"/>
        </w:numPr>
        <w:spacing w:line="240" w:lineRule="auto"/>
        <w:jc w:val="both"/>
        <w:rPr>
          <w:rFonts w:cstheme="minorHAnsi"/>
          <w:sz w:val="24"/>
          <w:szCs w:val="24"/>
        </w:rPr>
      </w:pPr>
      <w:r>
        <w:rPr>
          <w:rFonts w:cstheme="minorHAnsi"/>
          <w:sz w:val="24"/>
          <w:szCs w:val="24"/>
        </w:rPr>
        <w:t xml:space="preserve">additivo agisce da chelante </w:t>
      </w:r>
      <w:r w:rsidR="00177A32">
        <w:rPr>
          <w:rFonts w:cstheme="minorHAnsi"/>
          <w:sz w:val="24"/>
          <w:szCs w:val="24"/>
        </w:rPr>
        <w:t>( sali calcio e magnesio precipitano) ostacola la ri- deposizione dello sporco, inibisce la corrosione</w:t>
      </w:r>
    </w:p>
    <w:p w:rsidR="00C6475F" w:rsidRDefault="00C6475F" w:rsidP="00E7344A">
      <w:pPr>
        <w:jc w:val="both"/>
        <w:rPr>
          <w:rFonts w:cstheme="minorHAnsi"/>
          <w:sz w:val="24"/>
          <w:szCs w:val="24"/>
        </w:rPr>
      </w:pPr>
    </w:p>
    <w:p w:rsidR="003B6E6C" w:rsidRDefault="00045C6D" w:rsidP="00743099">
      <w:pPr>
        <w:spacing w:line="240" w:lineRule="auto"/>
        <w:jc w:val="both"/>
        <w:rPr>
          <w:rFonts w:cstheme="minorHAnsi"/>
          <w:sz w:val="24"/>
          <w:szCs w:val="24"/>
        </w:rPr>
      </w:pPr>
      <w:r>
        <w:rPr>
          <w:rFonts w:cstheme="minorHAnsi"/>
          <w:sz w:val="24"/>
          <w:szCs w:val="24"/>
        </w:rPr>
        <w:t xml:space="preserve">la nuova tendenza </w:t>
      </w:r>
      <w:r w:rsidR="003B6E6C">
        <w:rPr>
          <w:rFonts w:cstheme="minorHAnsi"/>
          <w:sz w:val="24"/>
          <w:szCs w:val="24"/>
        </w:rPr>
        <w:t>:</w:t>
      </w:r>
    </w:p>
    <w:p w:rsidR="00B774B5" w:rsidRPr="00B774B5" w:rsidRDefault="00045C6D" w:rsidP="00743099">
      <w:pPr>
        <w:widowControl w:val="0"/>
        <w:autoSpaceDE w:val="0"/>
        <w:autoSpaceDN w:val="0"/>
        <w:adjustRightInd w:val="0"/>
        <w:spacing w:line="240" w:lineRule="auto"/>
        <w:jc w:val="both"/>
        <w:rPr>
          <w:rFonts w:cstheme="minorHAnsi"/>
          <w:sz w:val="24"/>
          <w:szCs w:val="24"/>
        </w:rPr>
      </w:pPr>
      <w:r>
        <w:rPr>
          <w:rFonts w:cstheme="minorHAnsi"/>
          <w:sz w:val="24"/>
          <w:szCs w:val="24"/>
        </w:rPr>
        <w:t xml:space="preserve">la ricerca di enzimi che siano </w:t>
      </w:r>
      <w:r w:rsidR="00B774B5">
        <w:rPr>
          <w:rFonts w:cstheme="minorHAnsi"/>
          <w:sz w:val="24"/>
          <w:szCs w:val="24"/>
        </w:rPr>
        <w:t>resistenti e tolleranti nei confronti delle altre componenti</w:t>
      </w:r>
      <w:r w:rsidR="003B6E6C">
        <w:rPr>
          <w:rFonts w:cstheme="minorHAnsi"/>
          <w:sz w:val="24"/>
          <w:szCs w:val="24"/>
        </w:rPr>
        <w:t xml:space="preserve"> </w:t>
      </w:r>
      <w:r w:rsidR="00B774B5">
        <w:rPr>
          <w:rFonts w:cstheme="minorHAnsi"/>
          <w:sz w:val="24"/>
          <w:szCs w:val="24"/>
        </w:rPr>
        <w:t xml:space="preserve">dei detersivi </w:t>
      </w:r>
      <w:r w:rsidR="003B6E6C">
        <w:rPr>
          <w:rFonts w:cstheme="minorHAnsi"/>
          <w:sz w:val="24"/>
          <w:szCs w:val="24"/>
        </w:rPr>
        <w:t>(additivi,</w:t>
      </w:r>
      <w:r w:rsidR="00B774B5">
        <w:rPr>
          <w:rFonts w:cstheme="minorHAnsi"/>
          <w:sz w:val="24"/>
          <w:szCs w:val="24"/>
        </w:rPr>
        <w:t xml:space="preserve"> </w:t>
      </w:r>
      <w:r w:rsidR="003B6E6C">
        <w:rPr>
          <w:rFonts w:cstheme="minorHAnsi"/>
          <w:sz w:val="24"/>
          <w:szCs w:val="24"/>
        </w:rPr>
        <w:t>surfactanti,</w:t>
      </w:r>
      <w:r w:rsidR="00B774B5">
        <w:rPr>
          <w:rFonts w:cstheme="minorHAnsi"/>
          <w:sz w:val="24"/>
          <w:szCs w:val="24"/>
        </w:rPr>
        <w:t xml:space="preserve"> </w:t>
      </w:r>
      <w:r w:rsidR="00B774B5" w:rsidRPr="00B774B5">
        <w:rPr>
          <w:rFonts w:cstheme="minorHAnsi"/>
          <w:sz w:val="24"/>
          <w:szCs w:val="24"/>
        </w:rPr>
        <w:t>tensioattivi,</w:t>
      </w:r>
      <w:r w:rsidR="00F85D12">
        <w:rPr>
          <w:rFonts w:cstheme="minorHAnsi"/>
          <w:sz w:val="24"/>
          <w:szCs w:val="24"/>
        </w:rPr>
        <w:t xml:space="preserve"> </w:t>
      </w:r>
      <w:r w:rsidR="00B774B5" w:rsidRPr="00B774B5">
        <w:rPr>
          <w:rFonts w:cstheme="minorHAnsi"/>
          <w:sz w:val="24"/>
          <w:szCs w:val="24"/>
        </w:rPr>
        <w:t>sbiancanti,</w:t>
      </w:r>
      <w:r w:rsidR="00B774B5">
        <w:rPr>
          <w:rFonts w:cstheme="minorHAnsi"/>
          <w:sz w:val="24"/>
          <w:szCs w:val="24"/>
        </w:rPr>
        <w:t xml:space="preserve"> </w:t>
      </w:r>
      <w:r w:rsidR="00B774B5" w:rsidRPr="00B774B5">
        <w:rPr>
          <w:rFonts w:cstheme="minorHAnsi"/>
          <w:sz w:val="24"/>
          <w:szCs w:val="24"/>
        </w:rPr>
        <w:t>emulsionanti</w:t>
      </w:r>
      <w:r w:rsidR="00B774B5">
        <w:rPr>
          <w:rFonts w:cstheme="minorHAnsi"/>
          <w:sz w:val="24"/>
          <w:szCs w:val="24"/>
        </w:rPr>
        <w:t xml:space="preserve"> ) </w:t>
      </w:r>
      <w:r w:rsidR="00B774B5" w:rsidRPr="00B774B5">
        <w:rPr>
          <w:rFonts w:cstheme="minorHAnsi"/>
          <w:sz w:val="24"/>
          <w:szCs w:val="24"/>
        </w:rPr>
        <w:t>modo da avere effetti sinergici e ottenere lo</w:t>
      </w:r>
      <w:r w:rsidR="00F85D12">
        <w:rPr>
          <w:rFonts w:cstheme="minorHAnsi"/>
          <w:sz w:val="24"/>
          <w:szCs w:val="24"/>
        </w:rPr>
        <w:t xml:space="preserve"> stesso risultato a temperature </w:t>
      </w:r>
      <w:r w:rsidR="00B774B5">
        <w:rPr>
          <w:rFonts w:cstheme="minorHAnsi"/>
          <w:sz w:val="24"/>
          <w:szCs w:val="24"/>
        </w:rPr>
        <w:t>inferiori o a freddo</w:t>
      </w:r>
    </w:p>
    <w:p w:rsidR="00743099" w:rsidRDefault="00743099" w:rsidP="00E7344A">
      <w:pPr>
        <w:jc w:val="both"/>
        <w:rPr>
          <w:rFonts w:cstheme="minorHAnsi"/>
          <w:b/>
          <w:sz w:val="24"/>
          <w:szCs w:val="24"/>
        </w:rPr>
      </w:pPr>
    </w:p>
    <w:p w:rsidR="00743099" w:rsidRDefault="00743099" w:rsidP="00E7344A">
      <w:pPr>
        <w:jc w:val="both"/>
        <w:rPr>
          <w:rFonts w:cstheme="minorHAnsi"/>
          <w:b/>
          <w:sz w:val="24"/>
          <w:szCs w:val="24"/>
        </w:rPr>
      </w:pPr>
    </w:p>
    <w:p w:rsidR="00B774B5" w:rsidRPr="002D449D" w:rsidRDefault="0052170C" w:rsidP="00E7344A">
      <w:pPr>
        <w:jc w:val="both"/>
        <w:rPr>
          <w:rFonts w:cstheme="minorHAnsi"/>
          <w:b/>
          <w:sz w:val="24"/>
          <w:szCs w:val="24"/>
          <w:u w:val="single"/>
        </w:rPr>
      </w:pPr>
      <w:r w:rsidRPr="002D449D">
        <w:rPr>
          <w:rFonts w:cstheme="minorHAnsi"/>
          <w:b/>
          <w:sz w:val="24"/>
          <w:szCs w:val="24"/>
          <w:u w:val="single"/>
        </w:rPr>
        <w:lastRenderedPageBreak/>
        <w:t>detergenti x cura personale</w:t>
      </w:r>
    </w:p>
    <w:p w:rsidR="0052170C" w:rsidRDefault="002F2F82" w:rsidP="00743099">
      <w:pPr>
        <w:pStyle w:val="Paragrafoelenco"/>
        <w:numPr>
          <w:ilvl w:val="0"/>
          <w:numId w:val="20"/>
        </w:numPr>
        <w:spacing w:line="240" w:lineRule="auto"/>
        <w:jc w:val="both"/>
        <w:rPr>
          <w:rFonts w:cstheme="minorHAnsi"/>
          <w:sz w:val="24"/>
          <w:szCs w:val="24"/>
        </w:rPr>
      </w:pPr>
      <w:r>
        <w:rPr>
          <w:rFonts w:cstheme="minorHAnsi"/>
          <w:sz w:val="24"/>
          <w:szCs w:val="24"/>
        </w:rPr>
        <w:t>marche</w:t>
      </w:r>
      <w:r w:rsidR="0052170C">
        <w:rPr>
          <w:rFonts w:cstheme="minorHAnsi"/>
          <w:sz w:val="24"/>
          <w:szCs w:val="24"/>
        </w:rPr>
        <w:t xml:space="preserve"> di dentifricio e prodotti x dentiera contengono </w:t>
      </w:r>
      <w:r w:rsidR="0052170C" w:rsidRPr="002D449D">
        <w:rPr>
          <w:rFonts w:cstheme="minorHAnsi"/>
          <w:b/>
          <w:sz w:val="24"/>
          <w:szCs w:val="24"/>
        </w:rPr>
        <w:t>glucoamilase</w:t>
      </w:r>
      <w:r w:rsidR="0052170C">
        <w:rPr>
          <w:rFonts w:cstheme="minorHAnsi"/>
          <w:sz w:val="24"/>
          <w:szCs w:val="24"/>
        </w:rPr>
        <w:t xml:space="preserve">  e </w:t>
      </w:r>
      <w:r w:rsidR="0052170C" w:rsidRPr="002D449D">
        <w:rPr>
          <w:rFonts w:cstheme="minorHAnsi"/>
          <w:b/>
          <w:sz w:val="24"/>
          <w:szCs w:val="24"/>
        </w:rPr>
        <w:t>glucosio-ossidase</w:t>
      </w:r>
      <w:r w:rsidR="0052170C">
        <w:rPr>
          <w:rFonts w:cstheme="minorHAnsi"/>
          <w:sz w:val="24"/>
          <w:szCs w:val="24"/>
        </w:rPr>
        <w:t xml:space="preserve">  </w:t>
      </w:r>
      <w:r w:rsidR="00F85D12">
        <w:rPr>
          <w:rFonts w:cstheme="minorHAnsi"/>
          <w:sz w:val="24"/>
          <w:szCs w:val="24"/>
        </w:rPr>
        <w:t>(si</w:t>
      </w:r>
      <w:r w:rsidR="002D449D">
        <w:rPr>
          <w:rFonts w:cstheme="minorHAnsi"/>
          <w:sz w:val="24"/>
          <w:szCs w:val="24"/>
        </w:rPr>
        <w:t>s</w:t>
      </w:r>
      <w:r w:rsidR="00F85D12">
        <w:rPr>
          <w:rFonts w:cstheme="minorHAnsi"/>
          <w:sz w:val="24"/>
          <w:szCs w:val="24"/>
        </w:rPr>
        <w:t xml:space="preserve">temi enzimatici producono </w:t>
      </w:r>
      <w:r>
        <w:rPr>
          <w:rFonts w:cstheme="minorHAnsi"/>
          <w:sz w:val="24"/>
          <w:szCs w:val="24"/>
        </w:rPr>
        <w:t>H</w:t>
      </w:r>
      <w:r w:rsidRPr="002F2F82">
        <w:rPr>
          <w:rFonts w:cstheme="minorHAnsi"/>
          <w:sz w:val="24"/>
          <w:szCs w:val="24"/>
          <w:vertAlign w:val="subscript"/>
        </w:rPr>
        <w:t>2</w:t>
      </w:r>
      <w:r>
        <w:rPr>
          <w:rFonts w:cstheme="minorHAnsi"/>
          <w:sz w:val="24"/>
          <w:szCs w:val="24"/>
        </w:rPr>
        <w:t>O</w:t>
      </w:r>
      <w:r w:rsidRPr="002F2F82">
        <w:rPr>
          <w:rFonts w:cstheme="minorHAnsi"/>
          <w:sz w:val="24"/>
          <w:szCs w:val="24"/>
          <w:vertAlign w:val="subscript"/>
        </w:rPr>
        <w:t>2</w:t>
      </w:r>
      <w:r w:rsidR="00F85D12">
        <w:rPr>
          <w:rFonts w:cstheme="minorHAnsi"/>
          <w:sz w:val="24"/>
          <w:szCs w:val="24"/>
          <w:vertAlign w:val="subscript"/>
        </w:rPr>
        <w:t xml:space="preserve"> </w:t>
      </w:r>
      <w:r>
        <w:rPr>
          <w:rFonts w:cstheme="minorHAnsi"/>
          <w:sz w:val="24"/>
          <w:szCs w:val="24"/>
        </w:rPr>
        <w:t xml:space="preserve"> </w:t>
      </w:r>
      <w:r w:rsidR="00F85D12">
        <w:rPr>
          <w:rFonts w:cstheme="minorHAnsi"/>
          <w:sz w:val="24"/>
          <w:szCs w:val="24"/>
        </w:rPr>
        <w:t xml:space="preserve">che </w:t>
      </w:r>
      <w:r>
        <w:rPr>
          <w:rFonts w:cstheme="minorHAnsi"/>
          <w:sz w:val="24"/>
          <w:szCs w:val="24"/>
        </w:rPr>
        <w:t>uccide flora batterica e previene formazione placca</w:t>
      </w:r>
      <w:r w:rsidR="00F85D12">
        <w:rPr>
          <w:rFonts w:cstheme="minorHAnsi"/>
          <w:sz w:val="24"/>
          <w:szCs w:val="24"/>
        </w:rPr>
        <w:t xml:space="preserve"> )</w:t>
      </w:r>
      <w:r>
        <w:rPr>
          <w:rFonts w:cstheme="minorHAnsi"/>
          <w:sz w:val="24"/>
          <w:szCs w:val="24"/>
        </w:rPr>
        <w:t xml:space="preserve"> </w:t>
      </w:r>
      <w:r w:rsidR="00F85D12">
        <w:rPr>
          <w:rFonts w:cstheme="minorHAnsi"/>
          <w:sz w:val="24"/>
          <w:szCs w:val="24"/>
        </w:rPr>
        <w:t>; semplice lavaggi 2-5min</w:t>
      </w:r>
      <w:r>
        <w:rPr>
          <w:rFonts w:cstheme="minorHAnsi"/>
          <w:sz w:val="24"/>
          <w:szCs w:val="24"/>
        </w:rPr>
        <w:t xml:space="preserve"> ; alcuni dentifrici contengono </w:t>
      </w:r>
      <w:r w:rsidR="00F85D12">
        <w:rPr>
          <w:rFonts w:cstheme="minorHAnsi"/>
          <w:sz w:val="24"/>
          <w:szCs w:val="24"/>
        </w:rPr>
        <w:t>una protease</w:t>
      </w:r>
    </w:p>
    <w:p w:rsidR="002F2F82" w:rsidRPr="002F2F82" w:rsidRDefault="002F2F82" w:rsidP="00743099">
      <w:pPr>
        <w:pStyle w:val="Paragrafoelenco"/>
        <w:widowControl w:val="0"/>
        <w:numPr>
          <w:ilvl w:val="0"/>
          <w:numId w:val="20"/>
        </w:numPr>
        <w:autoSpaceDE w:val="0"/>
        <w:autoSpaceDN w:val="0"/>
        <w:adjustRightInd w:val="0"/>
        <w:spacing w:line="240" w:lineRule="auto"/>
        <w:jc w:val="both"/>
        <w:rPr>
          <w:rFonts w:cstheme="minorHAnsi"/>
          <w:sz w:val="24"/>
          <w:szCs w:val="24"/>
        </w:rPr>
      </w:pPr>
      <w:r w:rsidRPr="002F2F82">
        <w:rPr>
          <w:rFonts w:cstheme="minorHAnsi"/>
          <w:sz w:val="24"/>
          <w:szCs w:val="24"/>
        </w:rPr>
        <w:t xml:space="preserve">le soluzioni x la pulizia delle lenti a contatto contengono </w:t>
      </w:r>
      <w:r w:rsidRPr="002D449D">
        <w:rPr>
          <w:rFonts w:cstheme="minorHAnsi"/>
          <w:b/>
          <w:sz w:val="24"/>
          <w:szCs w:val="24"/>
        </w:rPr>
        <w:t>proteasi</w:t>
      </w:r>
      <w:r w:rsidRPr="002F2F82">
        <w:rPr>
          <w:rFonts w:cstheme="minorHAnsi"/>
          <w:sz w:val="24"/>
          <w:szCs w:val="24"/>
        </w:rPr>
        <w:t xml:space="preserve"> x degradare materiale proteico e </w:t>
      </w:r>
      <w:r w:rsidRPr="002D449D">
        <w:rPr>
          <w:rFonts w:cstheme="minorHAnsi"/>
          <w:b/>
          <w:sz w:val="24"/>
          <w:szCs w:val="24"/>
        </w:rPr>
        <w:t>lipasi</w:t>
      </w:r>
      <w:r w:rsidRPr="002F2F82">
        <w:rPr>
          <w:rFonts w:cstheme="minorHAnsi"/>
          <w:sz w:val="24"/>
          <w:szCs w:val="24"/>
        </w:rPr>
        <w:t xml:space="preserve"> x demolire i grassi, mentre catalasi ripristina H</w:t>
      </w:r>
      <w:r w:rsidRPr="002F2F82">
        <w:rPr>
          <w:rFonts w:cstheme="minorHAnsi"/>
          <w:sz w:val="24"/>
          <w:szCs w:val="24"/>
          <w:vertAlign w:val="subscript"/>
        </w:rPr>
        <w:t>2</w:t>
      </w:r>
      <w:r w:rsidRPr="002F2F82">
        <w:rPr>
          <w:rFonts w:cstheme="minorHAnsi"/>
          <w:sz w:val="24"/>
          <w:szCs w:val="24"/>
        </w:rPr>
        <w:t>O rimuovendo l’eccesso di H</w:t>
      </w:r>
      <w:r w:rsidRPr="002F2F82">
        <w:rPr>
          <w:rFonts w:cstheme="minorHAnsi"/>
          <w:sz w:val="24"/>
          <w:szCs w:val="24"/>
          <w:vertAlign w:val="subscript"/>
        </w:rPr>
        <w:t>2</w:t>
      </w:r>
      <w:r w:rsidRPr="002F2F82">
        <w:rPr>
          <w:rFonts w:cstheme="minorHAnsi"/>
          <w:sz w:val="24"/>
          <w:szCs w:val="24"/>
        </w:rPr>
        <w:t>O</w:t>
      </w:r>
      <w:r w:rsidRPr="002F2F82">
        <w:rPr>
          <w:rFonts w:cstheme="minorHAnsi"/>
          <w:sz w:val="24"/>
          <w:szCs w:val="24"/>
          <w:vertAlign w:val="subscript"/>
        </w:rPr>
        <w:t xml:space="preserve">2 </w:t>
      </w:r>
      <w:r w:rsidRPr="002F2F82">
        <w:rPr>
          <w:rFonts w:cstheme="minorHAnsi"/>
          <w:sz w:val="24"/>
          <w:szCs w:val="24"/>
        </w:rPr>
        <w:t xml:space="preserve">che rimane dopo la disinfezione </w:t>
      </w:r>
    </w:p>
    <w:p w:rsidR="00743099" w:rsidRDefault="00743099" w:rsidP="00C1145B">
      <w:pPr>
        <w:rPr>
          <w:rFonts w:cstheme="minorHAnsi"/>
          <w:b/>
          <w:sz w:val="24"/>
          <w:szCs w:val="24"/>
        </w:rPr>
      </w:pPr>
    </w:p>
    <w:p w:rsidR="003F0FD3" w:rsidRPr="002D449D" w:rsidRDefault="003F0FD3" w:rsidP="00C1145B">
      <w:pPr>
        <w:rPr>
          <w:rFonts w:cstheme="minorHAnsi"/>
          <w:b/>
          <w:sz w:val="24"/>
          <w:szCs w:val="24"/>
          <w:u w:val="single"/>
        </w:rPr>
      </w:pPr>
      <w:r w:rsidRPr="002D449D">
        <w:rPr>
          <w:rFonts w:cstheme="minorHAnsi"/>
          <w:b/>
          <w:sz w:val="24"/>
          <w:szCs w:val="24"/>
          <w:u w:val="single"/>
        </w:rPr>
        <w:t>enzimi e industria tessile</w:t>
      </w:r>
    </w:p>
    <w:p w:rsidR="00E0644B" w:rsidRDefault="00FF217D" w:rsidP="006D5783">
      <w:pPr>
        <w:jc w:val="both"/>
        <w:rPr>
          <w:rFonts w:cstheme="minorHAnsi"/>
          <w:sz w:val="24"/>
          <w:szCs w:val="24"/>
        </w:rPr>
      </w:pPr>
      <w:r>
        <w:rPr>
          <w:rFonts w:cstheme="minorHAnsi"/>
          <w:sz w:val="24"/>
          <w:szCs w:val="24"/>
        </w:rPr>
        <w:t xml:space="preserve">gli </w:t>
      </w:r>
      <w:r w:rsidR="00E0644B">
        <w:rPr>
          <w:rFonts w:cstheme="minorHAnsi"/>
          <w:sz w:val="24"/>
          <w:szCs w:val="24"/>
        </w:rPr>
        <w:t>enzimi hanno trovato larga applicazione nel migliorare i metodi di produzione e</w:t>
      </w:r>
      <w:r>
        <w:rPr>
          <w:rFonts w:cstheme="minorHAnsi"/>
          <w:sz w:val="24"/>
          <w:szCs w:val="24"/>
        </w:rPr>
        <w:t xml:space="preserve"> le</w:t>
      </w:r>
      <w:r w:rsidR="00E0644B">
        <w:rPr>
          <w:rFonts w:cstheme="minorHAnsi"/>
          <w:sz w:val="24"/>
          <w:szCs w:val="24"/>
        </w:rPr>
        <w:t xml:space="preserve"> fasi finali </w:t>
      </w:r>
      <w:r w:rsidR="002171D4">
        <w:rPr>
          <w:rFonts w:cstheme="minorHAnsi"/>
          <w:sz w:val="24"/>
          <w:szCs w:val="24"/>
        </w:rPr>
        <w:t>di preparazione dei manufatti</w:t>
      </w:r>
    </w:p>
    <w:p w:rsidR="002171D4" w:rsidRDefault="006D5783" w:rsidP="00901B8C">
      <w:pPr>
        <w:pStyle w:val="Paragrafoelenco"/>
        <w:numPr>
          <w:ilvl w:val="0"/>
          <w:numId w:val="21"/>
        </w:numPr>
        <w:jc w:val="both"/>
        <w:rPr>
          <w:rFonts w:cstheme="minorHAnsi"/>
          <w:sz w:val="24"/>
          <w:szCs w:val="24"/>
        </w:rPr>
      </w:pPr>
      <w:r w:rsidRPr="00946FDB">
        <w:rPr>
          <w:rFonts w:cstheme="minorHAnsi"/>
          <w:sz w:val="24"/>
          <w:szCs w:val="24"/>
        </w:rPr>
        <w:t xml:space="preserve">applicazione piu’ antica è l’uso di </w:t>
      </w:r>
      <w:r w:rsidRPr="002D449D">
        <w:rPr>
          <w:rFonts w:cstheme="minorHAnsi"/>
          <w:b/>
          <w:sz w:val="24"/>
          <w:szCs w:val="24"/>
        </w:rPr>
        <w:t>amilase</w:t>
      </w:r>
      <w:r w:rsidRPr="00946FDB">
        <w:rPr>
          <w:rFonts w:cstheme="minorHAnsi"/>
          <w:sz w:val="24"/>
          <w:szCs w:val="24"/>
        </w:rPr>
        <w:t xml:space="preserve"> x rimuovere particelle di amido ( il filo che costituisce l’orlo longitudinale è spesso trattato con amido allo scopo di impedirne la rottura nel corso della tessitura)</w:t>
      </w:r>
    </w:p>
    <w:p w:rsidR="00EE6E02" w:rsidRDefault="00ED007A" w:rsidP="00901B8C">
      <w:pPr>
        <w:pStyle w:val="Paragrafoelenco"/>
        <w:widowControl w:val="0"/>
        <w:numPr>
          <w:ilvl w:val="0"/>
          <w:numId w:val="21"/>
        </w:numPr>
        <w:autoSpaceDE w:val="0"/>
        <w:autoSpaceDN w:val="0"/>
        <w:adjustRightInd w:val="0"/>
        <w:jc w:val="both"/>
        <w:rPr>
          <w:rFonts w:cstheme="minorHAnsi"/>
          <w:sz w:val="24"/>
          <w:szCs w:val="24"/>
        </w:rPr>
      </w:pPr>
      <w:r>
        <w:rPr>
          <w:rFonts w:cstheme="minorHAnsi"/>
          <w:sz w:val="24"/>
          <w:szCs w:val="24"/>
        </w:rPr>
        <w:t xml:space="preserve"> </w:t>
      </w:r>
      <w:r w:rsidR="00304410">
        <w:rPr>
          <w:rFonts w:cstheme="minorHAnsi"/>
          <w:sz w:val="24"/>
          <w:szCs w:val="24"/>
        </w:rPr>
        <w:t>“stonewashed look” o “jeas  consumato”</w:t>
      </w:r>
      <w:r w:rsidR="00EE6E02" w:rsidRPr="00EE6E02">
        <w:rPr>
          <w:rFonts w:cstheme="minorHAnsi"/>
          <w:sz w:val="24"/>
          <w:szCs w:val="24"/>
        </w:rPr>
        <w:t xml:space="preserve"> come fosse stato strofinato con pietra</w:t>
      </w:r>
      <w:r w:rsidR="00304410">
        <w:rPr>
          <w:rFonts w:cstheme="minorHAnsi"/>
          <w:sz w:val="24"/>
          <w:szCs w:val="24"/>
        </w:rPr>
        <w:t xml:space="preserve"> pomice </w:t>
      </w:r>
      <w:r w:rsidR="00EE6E02" w:rsidRPr="00EE6E02">
        <w:rPr>
          <w:rFonts w:cstheme="minorHAnsi"/>
          <w:sz w:val="24"/>
          <w:szCs w:val="24"/>
        </w:rPr>
        <w:t xml:space="preserve">viene realizzato con </w:t>
      </w:r>
      <w:r w:rsidR="00E24EDA" w:rsidRPr="002D449D">
        <w:rPr>
          <w:rFonts w:cstheme="minorHAnsi"/>
          <w:b/>
          <w:sz w:val="24"/>
          <w:szCs w:val="24"/>
        </w:rPr>
        <w:t xml:space="preserve">cellulase </w:t>
      </w:r>
      <w:r w:rsidR="00E24EDA">
        <w:rPr>
          <w:rFonts w:cstheme="minorHAnsi"/>
          <w:sz w:val="24"/>
          <w:szCs w:val="24"/>
        </w:rPr>
        <w:t>(pH 6-8 / pH 4-6)</w:t>
      </w:r>
      <w:r w:rsidR="00EE6E02" w:rsidRPr="00EE6E02">
        <w:rPr>
          <w:rFonts w:cstheme="minorHAnsi"/>
          <w:sz w:val="24"/>
          <w:szCs w:val="24"/>
        </w:rPr>
        <w:t xml:space="preserve"> che agisce sui piccoli filamenti esposti in superficie rimuovendoli dal corpo principale della fibra </w:t>
      </w:r>
      <w:r w:rsidR="008A4B48">
        <w:rPr>
          <w:rFonts w:cstheme="minorHAnsi"/>
          <w:sz w:val="24"/>
          <w:szCs w:val="24"/>
        </w:rPr>
        <w:t>ed eliminando il colorante blu indaco</w:t>
      </w:r>
      <w:r w:rsidR="00E24EDA">
        <w:rPr>
          <w:rFonts w:cstheme="minorHAnsi"/>
          <w:sz w:val="24"/>
          <w:szCs w:val="24"/>
        </w:rPr>
        <w:t xml:space="preserve"> </w:t>
      </w:r>
    </w:p>
    <w:p w:rsidR="003A7E32" w:rsidRDefault="003A7E32" w:rsidP="00901B8C">
      <w:pPr>
        <w:pStyle w:val="Paragrafoelenco"/>
        <w:widowControl w:val="0"/>
        <w:numPr>
          <w:ilvl w:val="0"/>
          <w:numId w:val="21"/>
        </w:numPr>
        <w:autoSpaceDE w:val="0"/>
        <w:autoSpaceDN w:val="0"/>
        <w:adjustRightInd w:val="0"/>
        <w:jc w:val="both"/>
        <w:rPr>
          <w:rFonts w:cstheme="minorHAnsi"/>
          <w:sz w:val="24"/>
          <w:szCs w:val="24"/>
        </w:rPr>
      </w:pPr>
      <w:r>
        <w:rPr>
          <w:rFonts w:cstheme="minorHAnsi"/>
          <w:sz w:val="24"/>
          <w:szCs w:val="24"/>
        </w:rPr>
        <w:t>“backstaining” o “jeans trattato”</w:t>
      </w:r>
      <w:r w:rsidR="00E24EDA">
        <w:rPr>
          <w:rFonts w:cstheme="minorHAnsi"/>
          <w:sz w:val="24"/>
          <w:szCs w:val="24"/>
        </w:rPr>
        <w:t xml:space="preserve"> indumento viene ri</w:t>
      </w:r>
      <w:r>
        <w:rPr>
          <w:rFonts w:cstheme="minorHAnsi"/>
          <w:sz w:val="24"/>
          <w:szCs w:val="24"/>
        </w:rPr>
        <w:t xml:space="preserve">colorato </w:t>
      </w:r>
      <w:r w:rsidR="00E24EDA">
        <w:rPr>
          <w:rFonts w:cstheme="minorHAnsi"/>
          <w:sz w:val="24"/>
          <w:szCs w:val="24"/>
        </w:rPr>
        <w:t xml:space="preserve">di indaco </w:t>
      </w:r>
      <w:r>
        <w:rPr>
          <w:rFonts w:cstheme="minorHAnsi"/>
          <w:sz w:val="24"/>
          <w:szCs w:val="24"/>
        </w:rPr>
        <w:t xml:space="preserve">x trattamento con </w:t>
      </w:r>
      <w:r w:rsidRPr="002D449D">
        <w:rPr>
          <w:rFonts w:cstheme="minorHAnsi"/>
          <w:b/>
          <w:sz w:val="24"/>
          <w:szCs w:val="24"/>
        </w:rPr>
        <w:t>cellulase</w:t>
      </w:r>
      <w:r>
        <w:rPr>
          <w:rFonts w:cstheme="minorHAnsi"/>
          <w:sz w:val="24"/>
          <w:szCs w:val="24"/>
        </w:rPr>
        <w:t xml:space="preserve"> </w:t>
      </w:r>
      <w:r w:rsidR="00E24EDA">
        <w:rPr>
          <w:rFonts w:cstheme="minorHAnsi"/>
          <w:sz w:val="24"/>
          <w:szCs w:val="24"/>
        </w:rPr>
        <w:t>(pH 4-6)</w:t>
      </w:r>
    </w:p>
    <w:p w:rsidR="00AA188D" w:rsidRPr="00EE6E02" w:rsidRDefault="00AA188D" w:rsidP="00901B8C">
      <w:pPr>
        <w:pStyle w:val="Paragrafoelenco"/>
        <w:widowControl w:val="0"/>
        <w:numPr>
          <w:ilvl w:val="0"/>
          <w:numId w:val="21"/>
        </w:numPr>
        <w:autoSpaceDE w:val="0"/>
        <w:autoSpaceDN w:val="0"/>
        <w:adjustRightInd w:val="0"/>
        <w:jc w:val="both"/>
        <w:rPr>
          <w:rFonts w:cstheme="minorHAnsi"/>
          <w:sz w:val="24"/>
          <w:szCs w:val="24"/>
        </w:rPr>
      </w:pPr>
      <w:r>
        <w:rPr>
          <w:rFonts w:cstheme="minorHAnsi"/>
          <w:sz w:val="24"/>
          <w:szCs w:val="24"/>
        </w:rPr>
        <w:t xml:space="preserve">“faded look” o “jeans avvizzito-candeggiato” : </w:t>
      </w:r>
      <w:r w:rsidRPr="002D449D">
        <w:rPr>
          <w:rFonts w:cstheme="minorHAnsi"/>
          <w:b/>
          <w:sz w:val="24"/>
          <w:szCs w:val="24"/>
        </w:rPr>
        <w:t>laccase</w:t>
      </w:r>
      <w:r>
        <w:rPr>
          <w:rFonts w:cstheme="minorHAnsi"/>
          <w:sz w:val="24"/>
          <w:szCs w:val="24"/>
        </w:rPr>
        <w:t xml:space="preserve"> in presenza O2 </w:t>
      </w:r>
      <w:r w:rsidR="00A26893">
        <w:rPr>
          <w:rFonts w:cstheme="minorHAnsi"/>
          <w:sz w:val="24"/>
          <w:szCs w:val="24"/>
        </w:rPr>
        <w:t>dell’aria degrada l’indaco creando effetto sfumatura</w:t>
      </w:r>
    </w:p>
    <w:p w:rsidR="00EE6E02" w:rsidRPr="00304410" w:rsidRDefault="00EE6E02" w:rsidP="00901B8C">
      <w:pPr>
        <w:pStyle w:val="Paragrafoelenco"/>
        <w:widowControl w:val="0"/>
        <w:numPr>
          <w:ilvl w:val="0"/>
          <w:numId w:val="21"/>
        </w:numPr>
        <w:autoSpaceDE w:val="0"/>
        <w:autoSpaceDN w:val="0"/>
        <w:adjustRightInd w:val="0"/>
        <w:jc w:val="both"/>
        <w:rPr>
          <w:rFonts w:cstheme="minorHAnsi"/>
          <w:sz w:val="24"/>
          <w:szCs w:val="24"/>
        </w:rPr>
      </w:pPr>
      <w:r w:rsidRPr="00304410">
        <w:rPr>
          <w:rFonts w:cstheme="minorHAnsi"/>
          <w:sz w:val="24"/>
          <w:szCs w:val="24"/>
        </w:rPr>
        <w:t>le fastidiose ed antiestetiche palline che si formano x strofi</w:t>
      </w:r>
      <w:r w:rsidR="00476784">
        <w:rPr>
          <w:rFonts w:cstheme="minorHAnsi"/>
          <w:sz w:val="24"/>
          <w:szCs w:val="24"/>
        </w:rPr>
        <w:t>nio su lana, fibre naturali cellulosiche</w:t>
      </w:r>
      <w:r w:rsidR="00BB42B5">
        <w:rPr>
          <w:rFonts w:cstheme="minorHAnsi"/>
          <w:sz w:val="24"/>
          <w:szCs w:val="24"/>
        </w:rPr>
        <w:t xml:space="preserve"> e </w:t>
      </w:r>
      <w:r w:rsidRPr="00304410">
        <w:rPr>
          <w:rFonts w:cstheme="minorHAnsi"/>
          <w:sz w:val="24"/>
          <w:szCs w:val="24"/>
        </w:rPr>
        <w:t xml:space="preserve">tessuti sintetici sono eliminate mediante </w:t>
      </w:r>
      <w:r w:rsidRPr="002D449D">
        <w:rPr>
          <w:rFonts w:cstheme="minorHAnsi"/>
          <w:b/>
          <w:sz w:val="24"/>
          <w:szCs w:val="24"/>
        </w:rPr>
        <w:t>cellulasi</w:t>
      </w:r>
      <w:r w:rsidRPr="00304410">
        <w:rPr>
          <w:rFonts w:cstheme="minorHAnsi"/>
          <w:sz w:val="24"/>
          <w:szCs w:val="24"/>
        </w:rPr>
        <w:t xml:space="preserve"> che agiscono degradando la cellulosa</w:t>
      </w:r>
      <w:r w:rsidR="00304410">
        <w:rPr>
          <w:rFonts w:cstheme="minorHAnsi"/>
          <w:sz w:val="24"/>
          <w:szCs w:val="24"/>
        </w:rPr>
        <w:t xml:space="preserve"> </w:t>
      </w:r>
      <w:r w:rsidRPr="00304410">
        <w:rPr>
          <w:rFonts w:cstheme="minorHAnsi"/>
          <w:sz w:val="24"/>
          <w:szCs w:val="24"/>
        </w:rPr>
        <w:t xml:space="preserve">in modo da eliminare le parti piu’ superficiali della fibra e rendere il tessuto piu’ liscio </w:t>
      </w:r>
      <w:r w:rsidR="00362C83">
        <w:rPr>
          <w:rFonts w:cstheme="minorHAnsi"/>
          <w:sz w:val="24"/>
          <w:szCs w:val="24"/>
        </w:rPr>
        <w:t>morbido</w:t>
      </w:r>
      <w:r w:rsidRPr="00304410">
        <w:rPr>
          <w:rFonts w:cstheme="minorHAnsi"/>
          <w:sz w:val="24"/>
          <w:szCs w:val="24"/>
        </w:rPr>
        <w:t xml:space="preserve"> compatto</w:t>
      </w:r>
      <w:r w:rsidR="00362C83">
        <w:rPr>
          <w:rFonts w:cstheme="minorHAnsi"/>
          <w:sz w:val="24"/>
          <w:szCs w:val="24"/>
        </w:rPr>
        <w:t xml:space="preserve"> brillante</w:t>
      </w:r>
    </w:p>
    <w:p w:rsidR="00BB42B5" w:rsidRPr="00BB42B5" w:rsidRDefault="00BB42B5" w:rsidP="00901B8C">
      <w:pPr>
        <w:pStyle w:val="Paragrafoelenco"/>
        <w:numPr>
          <w:ilvl w:val="0"/>
          <w:numId w:val="21"/>
        </w:numPr>
        <w:jc w:val="both"/>
        <w:rPr>
          <w:rFonts w:cstheme="minorHAnsi"/>
          <w:sz w:val="24"/>
          <w:szCs w:val="24"/>
        </w:rPr>
      </w:pPr>
      <w:r w:rsidRPr="002D449D">
        <w:rPr>
          <w:rFonts w:cstheme="minorHAnsi"/>
          <w:b/>
          <w:sz w:val="24"/>
          <w:szCs w:val="24"/>
        </w:rPr>
        <w:t>proteasi</w:t>
      </w:r>
      <w:r w:rsidR="00AE1D39" w:rsidRPr="00AE1D39">
        <w:rPr>
          <w:rFonts w:cstheme="minorHAnsi"/>
          <w:sz w:val="24"/>
          <w:szCs w:val="24"/>
        </w:rPr>
        <w:t xml:space="preserve"> che rimuovono il materiale proteico che ricopre le fibre della seta grezza</w:t>
      </w:r>
      <w:r>
        <w:rPr>
          <w:rFonts w:cstheme="minorHAnsi"/>
          <w:sz w:val="24"/>
          <w:szCs w:val="24"/>
        </w:rPr>
        <w:t xml:space="preserve"> e lana</w:t>
      </w:r>
    </w:p>
    <w:p w:rsidR="00946FDB" w:rsidRPr="009E1987" w:rsidRDefault="00BB42B5" w:rsidP="00901B8C">
      <w:pPr>
        <w:pStyle w:val="Paragrafoelenco"/>
        <w:numPr>
          <w:ilvl w:val="0"/>
          <w:numId w:val="21"/>
        </w:numPr>
        <w:jc w:val="both"/>
        <w:rPr>
          <w:rFonts w:cstheme="minorHAnsi"/>
          <w:sz w:val="24"/>
          <w:szCs w:val="24"/>
        </w:rPr>
      </w:pPr>
      <w:r w:rsidRPr="002D449D">
        <w:rPr>
          <w:rFonts w:cstheme="minorHAnsi"/>
          <w:b/>
          <w:sz w:val="24"/>
          <w:szCs w:val="24"/>
        </w:rPr>
        <w:t>catalase</w:t>
      </w:r>
      <w:r>
        <w:rPr>
          <w:rFonts w:cstheme="minorHAnsi"/>
          <w:sz w:val="24"/>
          <w:szCs w:val="24"/>
        </w:rPr>
        <w:t xml:space="preserve"> elimina </w:t>
      </w:r>
      <w:r w:rsidRPr="00BB42B5">
        <w:rPr>
          <w:rFonts w:cstheme="minorHAnsi"/>
          <w:sz w:val="24"/>
          <w:szCs w:val="24"/>
        </w:rPr>
        <w:t xml:space="preserve"> </w:t>
      </w:r>
      <w:r>
        <w:rPr>
          <w:rFonts w:cstheme="minorHAnsi"/>
          <w:sz w:val="24"/>
          <w:szCs w:val="24"/>
        </w:rPr>
        <w:t>H</w:t>
      </w:r>
      <w:r w:rsidRPr="002F2F82">
        <w:rPr>
          <w:rFonts w:cstheme="minorHAnsi"/>
          <w:sz w:val="24"/>
          <w:szCs w:val="24"/>
          <w:vertAlign w:val="subscript"/>
        </w:rPr>
        <w:t>2</w:t>
      </w:r>
      <w:r>
        <w:rPr>
          <w:rFonts w:cstheme="minorHAnsi"/>
          <w:sz w:val="24"/>
          <w:szCs w:val="24"/>
        </w:rPr>
        <w:t>O</w:t>
      </w:r>
      <w:r w:rsidRPr="002F2F82">
        <w:rPr>
          <w:rFonts w:cstheme="minorHAnsi"/>
          <w:sz w:val="24"/>
          <w:szCs w:val="24"/>
          <w:vertAlign w:val="subscript"/>
        </w:rPr>
        <w:t>2</w:t>
      </w:r>
      <w:r w:rsidR="00AE1D39" w:rsidRPr="00AE1D39">
        <w:rPr>
          <w:rFonts w:cstheme="minorHAnsi"/>
          <w:sz w:val="24"/>
          <w:szCs w:val="24"/>
        </w:rPr>
        <w:t xml:space="preserve"> </w:t>
      </w:r>
      <w:r>
        <w:rPr>
          <w:rFonts w:cstheme="minorHAnsi"/>
          <w:sz w:val="24"/>
          <w:szCs w:val="24"/>
        </w:rPr>
        <w:t>residua dopo il candeggio del cotone grezzo</w:t>
      </w:r>
    </w:p>
    <w:p w:rsidR="00ED007A" w:rsidRDefault="00F578D3" w:rsidP="00901B8C">
      <w:pPr>
        <w:pStyle w:val="Paragrafoelenco"/>
        <w:numPr>
          <w:ilvl w:val="0"/>
          <w:numId w:val="21"/>
        </w:numPr>
        <w:jc w:val="both"/>
        <w:rPr>
          <w:rFonts w:cstheme="minorHAnsi"/>
          <w:sz w:val="24"/>
          <w:szCs w:val="24"/>
        </w:rPr>
      </w:pPr>
      <w:r>
        <w:rPr>
          <w:rFonts w:cstheme="minorHAnsi"/>
          <w:sz w:val="24"/>
          <w:szCs w:val="24"/>
        </w:rPr>
        <w:t xml:space="preserve">fibre naturale cellulosiche (cotone, lino, canapa) prima di essere colorate subiscono un trattamento di strofinatura x la completa-parziale rimozione della componente nn cellulosica (cere,pectina,emicellulosa,sali minerali) che elimimina le impurita’ ma attacca anche la cellulosa inducendo perdita di </w:t>
      </w:r>
      <w:r w:rsidR="008D10E2">
        <w:rPr>
          <w:rFonts w:cstheme="minorHAnsi"/>
          <w:sz w:val="24"/>
          <w:szCs w:val="24"/>
        </w:rPr>
        <w:t>peso-robustezza del filo</w:t>
      </w:r>
      <w:r>
        <w:rPr>
          <w:rFonts w:cstheme="minorHAnsi"/>
          <w:sz w:val="24"/>
          <w:szCs w:val="24"/>
        </w:rPr>
        <w:t xml:space="preserve">; </w:t>
      </w:r>
      <w:r w:rsidR="00ED007A">
        <w:rPr>
          <w:rFonts w:cstheme="minorHAnsi"/>
          <w:sz w:val="24"/>
          <w:szCs w:val="24"/>
        </w:rPr>
        <w:t xml:space="preserve">il trattamento con una </w:t>
      </w:r>
      <w:r w:rsidR="00ED007A" w:rsidRPr="002D449D">
        <w:rPr>
          <w:rFonts w:cstheme="minorHAnsi"/>
          <w:b/>
          <w:sz w:val="24"/>
          <w:szCs w:val="24"/>
        </w:rPr>
        <w:t>pectinase</w:t>
      </w:r>
      <w:r w:rsidR="00ED007A">
        <w:rPr>
          <w:rFonts w:cstheme="minorHAnsi"/>
          <w:sz w:val="24"/>
          <w:szCs w:val="24"/>
        </w:rPr>
        <w:t xml:space="preserve"> alcalina elimina la pectina che agisce come una colla tra  </w:t>
      </w:r>
      <w:r>
        <w:rPr>
          <w:rFonts w:cstheme="minorHAnsi"/>
          <w:sz w:val="24"/>
          <w:szCs w:val="24"/>
        </w:rPr>
        <w:t xml:space="preserve">il </w:t>
      </w:r>
      <w:r w:rsidR="00ED007A">
        <w:rPr>
          <w:rFonts w:cstheme="minorHAnsi"/>
          <w:sz w:val="24"/>
          <w:szCs w:val="24"/>
        </w:rPr>
        <w:t>core della fibra e cere</w:t>
      </w:r>
      <w:r>
        <w:rPr>
          <w:rFonts w:cstheme="minorHAnsi"/>
          <w:sz w:val="24"/>
          <w:szCs w:val="24"/>
        </w:rPr>
        <w:t xml:space="preserve"> </w:t>
      </w:r>
      <w:r w:rsidR="008D10E2">
        <w:rPr>
          <w:rFonts w:cstheme="minorHAnsi"/>
          <w:sz w:val="24"/>
          <w:szCs w:val="24"/>
        </w:rPr>
        <w:t>senza danneggiare le proprieta’ del filo-fibra</w:t>
      </w:r>
    </w:p>
    <w:p w:rsidR="00FF217D" w:rsidRPr="00FF217D" w:rsidRDefault="00FF217D" w:rsidP="00FF217D">
      <w:pPr>
        <w:jc w:val="both"/>
        <w:rPr>
          <w:rFonts w:cstheme="minorHAnsi"/>
          <w:sz w:val="24"/>
          <w:szCs w:val="24"/>
        </w:rPr>
      </w:pPr>
    </w:p>
    <w:p w:rsidR="005B18EF" w:rsidRDefault="005B18EF" w:rsidP="00C1145B">
      <w:pPr>
        <w:rPr>
          <w:rFonts w:cstheme="minorHAnsi"/>
        </w:rPr>
      </w:pPr>
    </w:p>
    <w:p w:rsidR="005B18EF" w:rsidRDefault="005B18EF" w:rsidP="00C1145B">
      <w:pPr>
        <w:rPr>
          <w:rFonts w:cstheme="minorHAnsi"/>
        </w:rPr>
      </w:pPr>
    </w:p>
    <w:p w:rsidR="005B18EF" w:rsidRDefault="001E216E" w:rsidP="00C1145B">
      <w:pPr>
        <w:rPr>
          <w:rFonts w:cstheme="minorHAnsi"/>
        </w:rPr>
      </w:pPr>
      <w:r>
        <w:rPr>
          <w:rFonts w:cstheme="minorHAnsi"/>
          <w:noProof/>
          <w:lang w:eastAsia="it-IT"/>
        </w:rPr>
        <w:lastRenderedPageBreak/>
        <w:drawing>
          <wp:inline distT="0" distB="0" distL="0" distR="0">
            <wp:extent cx="6525578" cy="3222308"/>
            <wp:effectExtent l="19050" t="0" r="8572"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6525578" cy="3222308"/>
                    </a:xfrm>
                    <a:prstGeom prst="rect">
                      <a:avLst/>
                    </a:prstGeom>
                    <a:noFill/>
                    <a:ln w="9525">
                      <a:noFill/>
                      <a:miter lim="800000"/>
                      <a:headEnd/>
                      <a:tailEnd/>
                    </a:ln>
                  </pic:spPr>
                </pic:pic>
              </a:graphicData>
            </a:graphic>
          </wp:inline>
        </w:drawing>
      </w:r>
    </w:p>
    <w:p w:rsidR="005B18EF" w:rsidRDefault="005B18EF" w:rsidP="00C1145B">
      <w:pPr>
        <w:rPr>
          <w:rFonts w:cstheme="minorHAnsi"/>
        </w:rPr>
      </w:pPr>
    </w:p>
    <w:p w:rsidR="005B18EF" w:rsidRDefault="005B18EF" w:rsidP="00C1145B">
      <w:pPr>
        <w:rPr>
          <w:rFonts w:cstheme="minorHAnsi"/>
        </w:rPr>
      </w:pPr>
    </w:p>
    <w:p w:rsidR="005B18EF" w:rsidRPr="002D449D" w:rsidRDefault="002D449D" w:rsidP="00C1145B">
      <w:pPr>
        <w:rPr>
          <w:rFonts w:cstheme="minorHAnsi"/>
          <w:b/>
          <w:sz w:val="24"/>
          <w:szCs w:val="24"/>
          <w:u w:val="single"/>
        </w:rPr>
      </w:pPr>
      <w:r w:rsidRPr="002D449D">
        <w:rPr>
          <w:rFonts w:cstheme="minorHAnsi"/>
          <w:b/>
          <w:sz w:val="24"/>
          <w:szCs w:val="24"/>
          <w:u w:val="single"/>
        </w:rPr>
        <w:t>Pelle,cuoio,settore conciario</w:t>
      </w:r>
    </w:p>
    <w:p w:rsidR="00A6463D" w:rsidRPr="00A6463D" w:rsidRDefault="00940D3D" w:rsidP="00B2636A">
      <w:pPr>
        <w:jc w:val="both"/>
        <w:rPr>
          <w:rFonts w:cstheme="minorHAnsi"/>
          <w:sz w:val="24"/>
          <w:szCs w:val="24"/>
        </w:rPr>
      </w:pPr>
      <w:r>
        <w:rPr>
          <w:rFonts w:cstheme="minorHAnsi"/>
          <w:sz w:val="24"/>
          <w:szCs w:val="24"/>
        </w:rPr>
        <w:t>Industria conciaria è estremamente tradizionale tuttavia le applicazioni enzimatiche trovano il loro massimo ruolo nel migliorare la qualita’</w:t>
      </w:r>
      <w:r w:rsidR="00A960D1">
        <w:rPr>
          <w:rFonts w:cstheme="minorHAnsi"/>
          <w:sz w:val="24"/>
          <w:szCs w:val="24"/>
        </w:rPr>
        <w:t xml:space="preserve"> del pellame-cuoio, nel ridurre </w:t>
      </w:r>
      <w:r w:rsidR="00484E4B">
        <w:rPr>
          <w:rFonts w:cstheme="minorHAnsi"/>
          <w:sz w:val="24"/>
          <w:szCs w:val="24"/>
        </w:rPr>
        <w:t>la quantità d</w:t>
      </w:r>
      <w:r w:rsidR="00A960D1">
        <w:rPr>
          <w:rFonts w:cstheme="minorHAnsi"/>
          <w:sz w:val="24"/>
          <w:szCs w:val="24"/>
        </w:rPr>
        <w:t>i rifiuti chimici, nel minimizzare l’</w:t>
      </w:r>
      <w:r w:rsidR="008C2990">
        <w:rPr>
          <w:rFonts w:cstheme="minorHAnsi"/>
          <w:sz w:val="24"/>
          <w:szCs w:val="24"/>
        </w:rPr>
        <w:t xml:space="preserve">impatto ambientale;  </w:t>
      </w:r>
      <w:r w:rsidR="008C2990" w:rsidRPr="002D449D">
        <w:rPr>
          <w:rFonts w:cstheme="minorHAnsi"/>
          <w:b/>
          <w:sz w:val="24"/>
          <w:szCs w:val="24"/>
        </w:rPr>
        <w:t>p</w:t>
      </w:r>
      <w:r w:rsidR="00A960D1" w:rsidRPr="002D449D">
        <w:rPr>
          <w:rFonts w:cstheme="minorHAnsi"/>
          <w:b/>
          <w:sz w:val="24"/>
          <w:szCs w:val="24"/>
        </w:rPr>
        <w:t>rotease</w:t>
      </w:r>
      <w:r w:rsidR="00A960D1">
        <w:rPr>
          <w:rFonts w:cstheme="minorHAnsi"/>
          <w:sz w:val="24"/>
          <w:szCs w:val="24"/>
        </w:rPr>
        <w:t xml:space="preserve"> </w:t>
      </w:r>
      <w:r w:rsidR="008C2990">
        <w:rPr>
          <w:rFonts w:cstheme="minorHAnsi"/>
          <w:sz w:val="24"/>
          <w:szCs w:val="24"/>
        </w:rPr>
        <w:t xml:space="preserve">e </w:t>
      </w:r>
      <w:r w:rsidR="008C2990" w:rsidRPr="002D449D">
        <w:rPr>
          <w:rFonts w:cstheme="minorHAnsi"/>
          <w:b/>
          <w:sz w:val="24"/>
          <w:szCs w:val="24"/>
        </w:rPr>
        <w:t>l</w:t>
      </w:r>
      <w:r w:rsidR="00A960D1" w:rsidRPr="002D449D">
        <w:rPr>
          <w:rFonts w:cstheme="minorHAnsi"/>
          <w:b/>
          <w:sz w:val="24"/>
          <w:szCs w:val="24"/>
        </w:rPr>
        <w:t>ipase</w:t>
      </w:r>
      <w:r w:rsidR="008C2990">
        <w:rPr>
          <w:rFonts w:cstheme="minorHAnsi"/>
          <w:sz w:val="24"/>
          <w:szCs w:val="24"/>
        </w:rPr>
        <w:t xml:space="preserve"> agiscono in sinergia x pulire,rimuovere impurezze,dare risalto alle venature e colori naturali, incrementare morbidezza </w:t>
      </w:r>
      <w:r w:rsidR="00B2636A">
        <w:rPr>
          <w:rFonts w:cstheme="minorHAnsi"/>
          <w:sz w:val="24"/>
          <w:szCs w:val="24"/>
        </w:rPr>
        <w:t>e compattezza del pellame-cuoio.</w:t>
      </w:r>
    </w:p>
    <w:p w:rsidR="00F66870" w:rsidRDefault="00F66870" w:rsidP="00C1145B">
      <w:pPr>
        <w:rPr>
          <w:rFonts w:cstheme="minorHAnsi"/>
          <w:b/>
          <w:sz w:val="24"/>
          <w:szCs w:val="24"/>
        </w:rPr>
      </w:pPr>
    </w:p>
    <w:p w:rsidR="00F66870" w:rsidRDefault="00F66870" w:rsidP="00C1145B">
      <w:pPr>
        <w:rPr>
          <w:rFonts w:cstheme="minorHAnsi"/>
          <w:b/>
          <w:sz w:val="24"/>
          <w:szCs w:val="24"/>
        </w:rPr>
      </w:pPr>
    </w:p>
    <w:p w:rsidR="005B18EF" w:rsidRPr="008161CE" w:rsidRDefault="008161CE" w:rsidP="00C1145B">
      <w:pPr>
        <w:rPr>
          <w:rFonts w:cstheme="minorHAnsi"/>
          <w:b/>
          <w:sz w:val="24"/>
          <w:szCs w:val="24"/>
          <w:u w:val="single"/>
        </w:rPr>
      </w:pPr>
      <w:r w:rsidRPr="008161CE">
        <w:rPr>
          <w:rFonts w:cstheme="minorHAnsi"/>
          <w:b/>
          <w:sz w:val="24"/>
          <w:szCs w:val="24"/>
          <w:u w:val="single"/>
        </w:rPr>
        <w:t>Industria legno e carta</w:t>
      </w:r>
    </w:p>
    <w:p w:rsidR="00F55DAD" w:rsidRDefault="00F55DAD" w:rsidP="00C1145B">
      <w:pPr>
        <w:rPr>
          <w:rFonts w:cstheme="minorHAnsi"/>
          <w:sz w:val="24"/>
          <w:szCs w:val="24"/>
        </w:rPr>
      </w:pPr>
      <w:r>
        <w:rPr>
          <w:rFonts w:cstheme="minorHAnsi"/>
          <w:sz w:val="24"/>
          <w:szCs w:val="24"/>
        </w:rPr>
        <w:t>Negli ultimi venti anni le applicazioni enzimatiche nell’industria</w:t>
      </w:r>
      <w:r w:rsidR="00366F47">
        <w:rPr>
          <w:rFonts w:cstheme="minorHAnsi"/>
          <w:sz w:val="24"/>
          <w:szCs w:val="24"/>
        </w:rPr>
        <w:t xml:space="preserve"> di</w:t>
      </w:r>
      <w:r>
        <w:rPr>
          <w:rFonts w:cstheme="minorHAnsi"/>
          <w:sz w:val="24"/>
          <w:szCs w:val="24"/>
        </w:rPr>
        <w:t xml:space="preserve"> legno e carta </w:t>
      </w:r>
      <w:r w:rsidR="00633F5A">
        <w:rPr>
          <w:rFonts w:cstheme="minorHAnsi"/>
          <w:sz w:val="24"/>
          <w:szCs w:val="24"/>
        </w:rPr>
        <w:t xml:space="preserve">hanno avuto un </w:t>
      </w:r>
      <w:r w:rsidR="00366F47">
        <w:rPr>
          <w:rFonts w:cstheme="minorHAnsi"/>
          <w:sz w:val="24"/>
          <w:szCs w:val="24"/>
        </w:rPr>
        <w:t xml:space="preserve"> </w:t>
      </w:r>
      <w:r w:rsidR="00633F5A">
        <w:rPr>
          <w:rFonts w:cstheme="minorHAnsi"/>
          <w:sz w:val="24"/>
          <w:szCs w:val="24"/>
        </w:rPr>
        <w:t xml:space="preserve">considerevole </w:t>
      </w:r>
      <w:r w:rsidR="00366F47">
        <w:rPr>
          <w:rFonts w:cstheme="minorHAnsi"/>
          <w:sz w:val="24"/>
          <w:szCs w:val="24"/>
        </w:rPr>
        <w:t>incremento ed a tutt’oggi continuano fortemente</w:t>
      </w:r>
    </w:p>
    <w:p w:rsidR="00366F47" w:rsidRPr="00C01AC3" w:rsidRDefault="00C01AC3" w:rsidP="00901B8C">
      <w:pPr>
        <w:pStyle w:val="Paragrafoelenco"/>
        <w:numPr>
          <w:ilvl w:val="0"/>
          <w:numId w:val="22"/>
        </w:numPr>
        <w:rPr>
          <w:rFonts w:cstheme="minorHAnsi"/>
          <w:sz w:val="24"/>
          <w:szCs w:val="24"/>
        </w:rPr>
      </w:pPr>
      <w:r w:rsidRPr="008161CE">
        <w:rPr>
          <w:rFonts w:cstheme="minorHAnsi"/>
          <w:b/>
          <w:sz w:val="24"/>
          <w:szCs w:val="24"/>
        </w:rPr>
        <w:t>a</w:t>
      </w:r>
      <w:r w:rsidR="00366F47" w:rsidRPr="008161CE">
        <w:rPr>
          <w:rFonts w:cstheme="minorHAnsi"/>
          <w:b/>
          <w:sz w:val="24"/>
          <w:szCs w:val="24"/>
        </w:rPr>
        <w:t>milase</w:t>
      </w:r>
      <w:r w:rsidR="00366F47" w:rsidRPr="00C01AC3">
        <w:rPr>
          <w:rFonts w:cstheme="minorHAnsi"/>
          <w:sz w:val="24"/>
          <w:szCs w:val="24"/>
        </w:rPr>
        <w:t xml:space="preserve"> </w:t>
      </w:r>
      <w:r>
        <w:rPr>
          <w:rFonts w:cstheme="minorHAnsi"/>
          <w:sz w:val="24"/>
          <w:szCs w:val="24"/>
        </w:rPr>
        <w:t>:</w:t>
      </w:r>
      <w:r w:rsidR="00366F47" w:rsidRPr="00C01AC3">
        <w:rPr>
          <w:rFonts w:cstheme="minorHAnsi"/>
          <w:sz w:val="24"/>
          <w:szCs w:val="24"/>
        </w:rPr>
        <w:t xml:space="preserve"> controllare proprieta’ (viscosita’ rigidita’ cancellabilita’ ) amido è additivo</w:t>
      </w:r>
      <w:r w:rsidR="00D96CB6">
        <w:rPr>
          <w:rFonts w:cstheme="minorHAnsi"/>
          <w:sz w:val="24"/>
          <w:szCs w:val="24"/>
        </w:rPr>
        <w:t>-rivestimento (lucentezza levigatezza stampa)</w:t>
      </w:r>
      <w:r w:rsidR="00F66870">
        <w:rPr>
          <w:rFonts w:cstheme="minorHAnsi"/>
          <w:sz w:val="24"/>
          <w:szCs w:val="24"/>
        </w:rPr>
        <w:t xml:space="preserve"> </w:t>
      </w:r>
    </w:p>
    <w:p w:rsidR="00366F47" w:rsidRPr="00C01AC3" w:rsidRDefault="00C01AC3" w:rsidP="00901B8C">
      <w:pPr>
        <w:pStyle w:val="Paragrafoelenco"/>
        <w:numPr>
          <w:ilvl w:val="0"/>
          <w:numId w:val="22"/>
        </w:numPr>
        <w:rPr>
          <w:rFonts w:cstheme="minorHAnsi"/>
          <w:sz w:val="24"/>
          <w:szCs w:val="24"/>
        </w:rPr>
      </w:pPr>
      <w:r w:rsidRPr="008161CE">
        <w:rPr>
          <w:rFonts w:cstheme="minorHAnsi"/>
          <w:b/>
          <w:sz w:val="24"/>
          <w:szCs w:val="24"/>
        </w:rPr>
        <w:t>x</w:t>
      </w:r>
      <w:r w:rsidR="00366F47" w:rsidRPr="008161CE">
        <w:rPr>
          <w:rFonts w:cstheme="minorHAnsi"/>
          <w:b/>
          <w:sz w:val="24"/>
          <w:szCs w:val="24"/>
        </w:rPr>
        <w:t>ilanase</w:t>
      </w:r>
      <w:r w:rsidR="00366F47" w:rsidRPr="00C01AC3">
        <w:rPr>
          <w:rFonts w:cstheme="minorHAnsi"/>
          <w:sz w:val="24"/>
          <w:szCs w:val="24"/>
        </w:rPr>
        <w:t xml:space="preserve"> </w:t>
      </w:r>
      <w:r>
        <w:rPr>
          <w:rFonts w:cstheme="minorHAnsi"/>
          <w:sz w:val="24"/>
          <w:szCs w:val="24"/>
        </w:rPr>
        <w:t>:</w:t>
      </w:r>
      <w:r w:rsidR="00366F47" w:rsidRPr="00C01AC3">
        <w:rPr>
          <w:rFonts w:cstheme="minorHAnsi"/>
          <w:sz w:val="24"/>
          <w:szCs w:val="24"/>
        </w:rPr>
        <w:t xml:space="preserve"> ridurre il candeggio chimico</w:t>
      </w:r>
      <w:r w:rsidR="004F2F58">
        <w:rPr>
          <w:rFonts w:cstheme="minorHAnsi"/>
          <w:sz w:val="24"/>
          <w:szCs w:val="24"/>
        </w:rPr>
        <w:t>,raggiungere la luminosita’ desiderata</w:t>
      </w:r>
      <w:r w:rsidR="00F66870">
        <w:rPr>
          <w:rFonts w:cstheme="minorHAnsi"/>
          <w:sz w:val="24"/>
          <w:szCs w:val="24"/>
        </w:rPr>
        <w:t xml:space="preserve"> ; “beach boosting”</w:t>
      </w:r>
    </w:p>
    <w:p w:rsidR="00366F47" w:rsidRDefault="00C01AC3" w:rsidP="00901B8C">
      <w:pPr>
        <w:pStyle w:val="Paragrafoelenco"/>
        <w:numPr>
          <w:ilvl w:val="0"/>
          <w:numId w:val="22"/>
        </w:numPr>
        <w:rPr>
          <w:rFonts w:cstheme="minorHAnsi"/>
          <w:sz w:val="24"/>
          <w:szCs w:val="24"/>
        </w:rPr>
      </w:pPr>
      <w:r w:rsidRPr="008161CE">
        <w:rPr>
          <w:rFonts w:cstheme="minorHAnsi"/>
          <w:b/>
          <w:sz w:val="24"/>
          <w:szCs w:val="24"/>
        </w:rPr>
        <w:t>l</w:t>
      </w:r>
      <w:r w:rsidR="00366F47" w:rsidRPr="008161CE">
        <w:rPr>
          <w:rFonts w:cstheme="minorHAnsi"/>
          <w:b/>
          <w:sz w:val="24"/>
          <w:szCs w:val="24"/>
        </w:rPr>
        <w:t xml:space="preserve">ipase </w:t>
      </w:r>
      <w:r w:rsidRPr="008161CE">
        <w:rPr>
          <w:rFonts w:cstheme="minorHAnsi"/>
          <w:b/>
          <w:sz w:val="24"/>
          <w:szCs w:val="24"/>
        </w:rPr>
        <w:t>ed esterase</w:t>
      </w:r>
      <w:r>
        <w:rPr>
          <w:rFonts w:cstheme="minorHAnsi"/>
          <w:sz w:val="24"/>
          <w:szCs w:val="24"/>
        </w:rPr>
        <w:t xml:space="preserve"> : </w:t>
      </w:r>
      <w:r w:rsidR="004E418B">
        <w:rPr>
          <w:rFonts w:cstheme="minorHAnsi"/>
          <w:sz w:val="24"/>
          <w:szCs w:val="24"/>
        </w:rPr>
        <w:t>ridurre difetti,</w:t>
      </w:r>
      <w:r w:rsidR="00F66870">
        <w:rPr>
          <w:rFonts w:cstheme="minorHAnsi"/>
          <w:sz w:val="24"/>
          <w:szCs w:val="24"/>
        </w:rPr>
        <w:t>controllare qualita’ ;  “pitch control” e “stickies control”</w:t>
      </w:r>
    </w:p>
    <w:p w:rsidR="004E418B" w:rsidRDefault="004E418B" w:rsidP="00901B8C">
      <w:pPr>
        <w:pStyle w:val="Paragrafoelenco"/>
        <w:numPr>
          <w:ilvl w:val="0"/>
          <w:numId w:val="22"/>
        </w:numPr>
        <w:rPr>
          <w:rFonts w:cstheme="minorHAnsi"/>
          <w:sz w:val="24"/>
          <w:szCs w:val="24"/>
        </w:rPr>
      </w:pPr>
      <w:r w:rsidRPr="008161CE">
        <w:rPr>
          <w:rFonts w:cstheme="minorHAnsi"/>
          <w:b/>
          <w:sz w:val="24"/>
          <w:szCs w:val="24"/>
        </w:rPr>
        <w:t>cellulase,amilase e lipase</w:t>
      </w:r>
      <w:r>
        <w:rPr>
          <w:rFonts w:cstheme="minorHAnsi"/>
          <w:sz w:val="24"/>
          <w:szCs w:val="24"/>
        </w:rPr>
        <w:t xml:space="preserve"> : </w:t>
      </w:r>
      <w:r w:rsidR="00F66870">
        <w:rPr>
          <w:rFonts w:cstheme="minorHAnsi"/>
          <w:sz w:val="24"/>
          <w:szCs w:val="24"/>
        </w:rPr>
        <w:t xml:space="preserve">“deinking” o </w:t>
      </w:r>
      <w:r>
        <w:rPr>
          <w:rFonts w:cstheme="minorHAnsi"/>
          <w:sz w:val="24"/>
          <w:szCs w:val="24"/>
        </w:rPr>
        <w:t>disinchiostrare</w:t>
      </w:r>
    </w:p>
    <w:p w:rsidR="005B18EF" w:rsidRDefault="005B18EF" w:rsidP="00C1145B">
      <w:pPr>
        <w:rPr>
          <w:rFonts w:cstheme="minorHAnsi"/>
          <w:sz w:val="24"/>
          <w:szCs w:val="24"/>
        </w:rPr>
      </w:pPr>
    </w:p>
    <w:p w:rsidR="00B8733A" w:rsidRPr="005903DA" w:rsidRDefault="00B8733A" w:rsidP="00B8733A">
      <w:pPr>
        <w:rPr>
          <w:rFonts w:cstheme="minorHAnsi"/>
          <w:b/>
          <w:sz w:val="24"/>
          <w:szCs w:val="24"/>
          <w:u w:val="single"/>
        </w:rPr>
      </w:pPr>
      <w:r w:rsidRPr="005903DA">
        <w:rPr>
          <w:rFonts w:cstheme="minorHAnsi"/>
          <w:b/>
          <w:sz w:val="24"/>
          <w:szCs w:val="24"/>
          <w:u w:val="single"/>
        </w:rPr>
        <w:lastRenderedPageBreak/>
        <w:t>alimenti ad uso zootecnico</w:t>
      </w:r>
    </w:p>
    <w:p w:rsidR="00B8733A" w:rsidRDefault="00B8733A" w:rsidP="00B8733A">
      <w:pPr>
        <w:spacing w:line="240" w:lineRule="auto"/>
        <w:jc w:val="both"/>
        <w:rPr>
          <w:rFonts w:cstheme="minorHAnsi"/>
          <w:sz w:val="24"/>
          <w:szCs w:val="24"/>
        </w:rPr>
      </w:pPr>
      <w:r w:rsidRPr="007D6DE1">
        <w:rPr>
          <w:rFonts w:cstheme="minorHAnsi"/>
          <w:sz w:val="24"/>
          <w:szCs w:val="24"/>
        </w:rPr>
        <w:t xml:space="preserve">Secondo la normativa di settore </w:t>
      </w:r>
      <w:r>
        <w:rPr>
          <w:rFonts w:cstheme="minorHAnsi"/>
          <w:sz w:val="24"/>
          <w:szCs w:val="24"/>
        </w:rPr>
        <w:t xml:space="preserve">( </w:t>
      </w:r>
      <w:r w:rsidRPr="007D6DE1">
        <w:rPr>
          <w:rFonts w:cstheme="minorHAnsi"/>
          <w:sz w:val="24"/>
          <w:szCs w:val="24"/>
        </w:rPr>
        <w:t>L.5feb1963 n.281</w:t>
      </w:r>
      <w:r>
        <w:rPr>
          <w:rFonts w:cstheme="minorHAnsi"/>
          <w:sz w:val="24"/>
          <w:szCs w:val="24"/>
        </w:rPr>
        <w:t xml:space="preserve"> )</w:t>
      </w:r>
      <w:r w:rsidRPr="007D6DE1">
        <w:rPr>
          <w:rFonts w:cstheme="minorHAnsi"/>
          <w:sz w:val="24"/>
          <w:szCs w:val="24"/>
        </w:rPr>
        <w:t xml:space="preserve"> g</w:t>
      </w:r>
      <w:r>
        <w:rPr>
          <w:rFonts w:cstheme="minorHAnsi"/>
          <w:sz w:val="24"/>
          <w:szCs w:val="24"/>
        </w:rPr>
        <w:t>li alimenti x animali sono sostanze organiche e inorganiche,</w:t>
      </w:r>
      <w:r w:rsidRPr="007D6DE1">
        <w:rPr>
          <w:rFonts w:cstheme="minorHAnsi"/>
          <w:sz w:val="24"/>
          <w:szCs w:val="24"/>
        </w:rPr>
        <w:t xml:space="preserve"> semplici o miscele</w:t>
      </w:r>
      <w:r>
        <w:rPr>
          <w:rFonts w:cstheme="minorHAnsi"/>
          <w:sz w:val="24"/>
          <w:szCs w:val="24"/>
        </w:rPr>
        <w:t>,</w:t>
      </w:r>
      <w:r w:rsidRPr="007D6DE1">
        <w:rPr>
          <w:rFonts w:cstheme="minorHAnsi"/>
          <w:sz w:val="24"/>
          <w:szCs w:val="24"/>
        </w:rPr>
        <w:t xml:space="preserve"> ± integrat</w:t>
      </w:r>
      <w:r>
        <w:rPr>
          <w:rFonts w:cstheme="minorHAnsi"/>
          <w:sz w:val="24"/>
          <w:szCs w:val="24"/>
        </w:rPr>
        <w:t xml:space="preserve">ori e </w:t>
      </w:r>
      <w:r w:rsidRPr="007D6DE1">
        <w:rPr>
          <w:rFonts w:cstheme="minorHAnsi"/>
          <w:sz w:val="24"/>
          <w:szCs w:val="24"/>
        </w:rPr>
        <w:t xml:space="preserve">additivi </w:t>
      </w:r>
      <w:r>
        <w:rPr>
          <w:rFonts w:cstheme="minorHAnsi"/>
          <w:sz w:val="24"/>
          <w:szCs w:val="24"/>
        </w:rPr>
        <w:t xml:space="preserve">destinati alla </w:t>
      </w:r>
      <w:r w:rsidRPr="007D6DE1">
        <w:rPr>
          <w:rFonts w:cstheme="minorHAnsi"/>
          <w:sz w:val="24"/>
          <w:szCs w:val="24"/>
        </w:rPr>
        <w:t xml:space="preserve">nutrizione orale </w:t>
      </w:r>
      <w:r>
        <w:rPr>
          <w:rFonts w:cstheme="minorHAnsi"/>
          <w:sz w:val="24"/>
          <w:szCs w:val="24"/>
        </w:rPr>
        <w:t>dell’</w:t>
      </w:r>
      <w:r w:rsidRPr="007D6DE1">
        <w:rPr>
          <w:rFonts w:cstheme="minorHAnsi"/>
          <w:sz w:val="24"/>
          <w:szCs w:val="24"/>
        </w:rPr>
        <w:t>animale</w:t>
      </w:r>
    </w:p>
    <w:p w:rsidR="00B8733A" w:rsidRPr="004319F5" w:rsidRDefault="00B8733A" w:rsidP="00B8733A">
      <w:pPr>
        <w:pStyle w:val="Paragrafoelenco"/>
        <w:numPr>
          <w:ilvl w:val="0"/>
          <w:numId w:val="23"/>
        </w:numPr>
        <w:spacing w:line="240" w:lineRule="auto"/>
        <w:jc w:val="both"/>
        <w:rPr>
          <w:rFonts w:cstheme="minorHAnsi"/>
          <w:sz w:val="24"/>
          <w:szCs w:val="24"/>
        </w:rPr>
      </w:pPr>
      <w:r w:rsidRPr="004319F5">
        <w:rPr>
          <w:rFonts w:cstheme="minorHAnsi"/>
          <w:bCs/>
          <w:sz w:val="24"/>
          <w:szCs w:val="24"/>
          <w:u w:val="single"/>
        </w:rPr>
        <w:t>mangimi origine vegetale</w:t>
      </w:r>
      <w:r w:rsidRPr="004319F5">
        <w:rPr>
          <w:rFonts w:cstheme="minorHAnsi"/>
          <w:sz w:val="24"/>
          <w:szCs w:val="24"/>
        </w:rPr>
        <w:t xml:space="preserve"> : singoli prodotti vegetali  stato naturale, freschi o conservati,  e i derivati lavorazioni industriali ( mais,erba medica,farina orzo ) ; le materie prime x tale categoria sono tutti vegetali,loro sottoprodotti e scarti lavorazione filiera agro-alimentare</w:t>
      </w:r>
    </w:p>
    <w:p w:rsidR="00B8733A" w:rsidRPr="004319F5" w:rsidRDefault="00B8733A" w:rsidP="00B8733A">
      <w:pPr>
        <w:pStyle w:val="Paragrafoelenco"/>
        <w:numPr>
          <w:ilvl w:val="0"/>
          <w:numId w:val="23"/>
        </w:numPr>
        <w:spacing w:line="240" w:lineRule="auto"/>
        <w:jc w:val="both"/>
        <w:rPr>
          <w:rFonts w:cstheme="minorHAnsi"/>
          <w:sz w:val="24"/>
          <w:szCs w:val="24"/>
        </w:rPr>
      </w:pPr>
      <w:r w:rsidRPr="004319F5">
        <w:rPr>
          <w:rFonts w:cstheme="minorHAnsi"/>
          <w:bCs/>
          <w:sz w:val="24"/>
          <w:szCs w:val="24"/>
          <w:u w:val="single"/>
        </w:rPr>
        <w:t>mangimi origine animale</w:t>
      </w:r>
      <w:r w:rsidRPr="004319F5">
        <w:rPr>
          <w:rFonts w:cstheme="minorHAnsi"/>
          <w:sz w:val="24"/>
          <w:szCs w:val="24"/>
        </w:rPr>
        <w:t xml:space="preserve"> : singoli prodotti animali stato naturale freschi o conservati, e i derivati lavorazioni industriali ( latte liq-polvere, prodotti lattiero-caseari sgrassati, oliopesce fegatomerluzzo, farina pesce )</w:t>
      </w:r>
    </w:p>
    <w:p w:rsidR="00B8733A" w:rsidRPr="004319F5" w:rsidRDefault="00B8733A" w:rsidP="00B8733A">
      <w:pPr>
        <w:pStyle w:val="Paragrafoelenco"/>
        <w:numPr>
          <w:ilvl w:val="0"/>
          <w:numId w:val="23"/>
        </w:numPr>
        <w:spacing w:line="240" w:lineRule="auto"/>
        <w:jc w:val="both"/>
        <w:rPr>
          <w:rFonts w:cstheme="minorHAnsi"/>
          <w:sz w:val="24"/>
          <w:szCs w:val="24"/>
        </w:rPr>
      </w:pPr>
      <w:r w:rsidRPr="004319F5">
        <w:rPr>
          <w:rFonts w:cstheme="minorHAnsi"/>
          <w:bCs/>
          <w:sz w:val="24"/>
          <w:szCs w:val="24"/>
          <w:u w:val="single"/>
        </w:rPr>
        <w:t>mangimi concentrati</w:t>
      </w:r>
      <w:r w:rsidRPr="004319F5">
        <w:rPr>
          <w:rFonts w:cstheme="minorHAnsi"/>
          <w:sz w:val="24"/>
          <w:szCs w:val="24"/>
        </w:rPr>
        <w:t xml:space="preserve"> : mangimi semplici con elevata % principi nutritivi ( protidi glucidi lipidi ) da somministare tal quale o miscelare con altri mangimi semplici o composti</w:t>
      </w:r>
    </w:p>
    <w:p w:rsidR="00B8733A" w:rsidRPr="00426B38" w:rsidRDefault="00B8733A" w:rsidP="00B8733A">
      <w:pPr>
        <w:spacing w:line="240" w:lineRule="auto"/>
        <w:jc w:val="both"/>
        <w:rPr>
          <w:rFonts w:cstheme="minorHAnsi"/>
          <w:b/>
          <w:sz w:val="20"/>
          <w:szCs w:val="20"/>
        </w:rPr>
      </w:pPr>
    </w:p>
    <w:p w:rsidR="00B8733A" w:rsidRDefault="00B8733A" w:rsidP="00B8733A">
      <w:pPr>
        <w:rPr>
          <w:rFonts w:cstheme="minorHAnsi"/>
        </w:rPr>
      </w:pPr>
      <w:r>
        <w:rPr>
          <w:rFonts w:cstheme="minorHAnsi"/>
        </w:rPr>
        <w:t xml:space="preserve">L’impiego di enzimi nei processi di produzione dei mangimi mira a: </w:t>
      </w:r>
    </w:p>
    <w:p w:rsidR="00B8733A" w:rsidRPr="004319F5" w:rsidRDefault="00B8733A" w:rsidP="00B8733A">
      <w:pPr>
        <w:pStyle w:val="Paragrafoelenco"/>
        <w:numPr>
          <w:ilvl w:val="0"/>
          <w:numId w:val="24"/>
        </w:numPr>
        <w:jc w:val="both"/>
        <w:rPr>
          <w:rFonts w:cstheme="minorHAnsi"/>
        </w:rPr>
      </w:pPr>
      <w:r w:rsidRPr="004319F5">
        <w:rPr>
          <w:rFonts w:cstheme="minorHAnsi"/>
        </w:rPr>
        <w:t>favorire rapida crescita dell’animale</w:t>
      </w:r>
    </w:p>
    <w:p w:rsidR="00B8733A" w:rsidRPr="004319F5" w:rsidRDefault="00B8733A" w:rsidP="00B8733A">
      <w:pPr>
        <w:pStyle w:val="Paragrafoelenco"/>
        <w:numPr>
          <w:ilvl w:val="0"/>
          <w:numId w:val="24"/>
        </w:numPr>
        <w:jc w:val="both"/>
        <w:rPr>
          <w:rFonts w:cstheme="minorHAnsi"/>
        </w:rPr>
      </w:pPr>
      <w:r w:rsidRPr="004319F5">
        <w:rPr>
          <w:rFonts w:cstheme="minorHAnsi"/>
        </w:rPr>
        <w:t>migliorare l’utilizzazione del cibo ( feed conversion ratio)</w:t>
      </w:r>
    </w:p>
    <w:p w:rsidR="00B8733A" w:rsidRPr="004319F5" w:rsidRDefault="00B8733A" w:rsidP="00B8733A">
      <w:pPr>
        <w:pStyle w:val="Paragrafoelenco"/>
        <w:numPr>
          <w:ilvl w:val="0"/>
          <w:numId w:val="24"/>
        </w:numPr>
        <w:jc w:val="both"/>
        <w:rPr>
          <w:rFonts w:cstheme="minorHAnsi"/>
        </w:rPr>
      </w:pPr>
      <w:r w:rsidRPr="004319F5">
        <w:rPr>
          <w:rFonts w:cstheme="minorHAnsi"/>
        </w:rPr>
        <w:t xml:space="preserve">migliorare lo stato di salute dell’animale </w:t>
      </w:r>
    </w:p>
    <w:p w:rsidR="00B8733A" w:rsidRPr="004319F5" w:rsidRDefault="00B8733A" w:rsidP="00B8733A">
      <w:pPr>
        <w:pStyle w:val="Paragrafoelenco"/>
        <w:numPr>
          <w:ilvl w:val="0"/>
          <w:numId w:val="24"/>
        </w:numPr>
        <w:jc w:val="both"/>
        <w:rPr>
          <w:rFonts w:cstheme="minorHAnsi"/>
        </w:rPr>
      </w:pPr>
      <w:r w:rsidRPr="004319F5">
        <w:rPr>
          <w:rFonts w:cstheme="minorHAnsi"/>
        </w:rPr>
        <w:t xml:space="preserve">aumentare sia </w:t>
      </w:r>
      <w:r>
        <w:rPr>
          <w:rFonts w:cstheme="minorHAnsi"/>
        </w:rPr>
        <w:t xml:space="preserve">la </w:t>
      </w:r>
      <w:r w:rsidRPr="004319F5">
        <w:rPr>
          <w:rFonts w:cstheme="minorHAnsi"/>
        </w:rPr>
        <w:t xml:space="preserve">digestione che </w:t>
      </w:r>
      <w:r>
        <w:rPr>
          <w:rFonts w:cstheme="minorHAnsi"/>
        </w:rPr>
        <w:t>l’</w:t>
      </w:r>
      <w:r w:rsidRPr="004319F5">
        <w:rPr>
          <w:rFonts w:cstheme="minorHAnsi"/>
        </w:rPr>
        <w:t>utilizzazione di tutti i componenti da parte dell’animale da allevamento in generale e dei monogastrici ( polli suini ) in particolare</w:t>
      </w:r>
    </w:p>
    <w:p w:rsidR="00B8733A" w:rsidRPr="00F20D14" w:rsidRDefault="00B8733A" w:rsidP="00B8733A">
      <w:pPr>
        <w:jc w:val="both"/>
        <w:rPr>
          <w:rFonts w:cstheme="minorHAnsi"/>
        </w:rPr>
      </w:pPr>
      <w:r w:rsidRPr="00F20D14">
        <w:rPr>
          <w:rFonts w:cstheme="minorHAnsi"/>
        </w:rPr>
        <w:t xml:space="preserve">1) </w:t>
      </w:r>
      <w:r w:rsidRPr="00F20D14">
        <w:rPr>
          <w:rFonts w:cstheme="minorHAnsi"/>
          <w:b/>
          <w:bCs/>
        </w:rPr>
        <w:t xml:space="preserve">idrolisi enzimatica </w:t>
      </w:r>
      <w:r>
        <w:rPr>
          <w:rFonts w:cstheme="minorHAnsi"/>
          <w:b/>
          <w:bCs/>
        </w:rPr>
        <w:t xml:space="preserve">di </w:t>
      </w:r>
      <w:r w:rsidRPr="00F20D14">
        <w:rPr>
          <w:rFonts w:cstheme="minorHAnsi"/>
          <w:b/>
          <w:bCs/>
        </w:rPr>
        <w:t>carboidrati complessi</w:t>
      </w:r>
      <w:r w:rsidRPr="00F20D14">
        <w:rPr>
          <w:rFonts w:cstheme="minorHAnsi"/>
        </w:rPr>
        <w:t xml:space="preserve">: </w:t>
      </w:r>
      <w:r>
        <w:rPr>
          <w:rFonts w:cstheme="minorHAnsi"/>
        </w:rPr>
        <w:t xml:space="preserve"> aumentare </w:t>
      </w:r>
      <w:r w:rsidRPr="00F20D14">
        <w:rPr>
          <w:rFonts w:cstheme="minorHAnsi"/>
        </w:rPr>
        <w:t xml:space="preserve">digeribilita’ mangimi origine vegetale soprattutto animali monogastrici ; le fibre vegetali sono formate da </w:t>
      </w:r>
      <w:r w:rsidRPr="005903DA">
        <w:rPr>
          <w:rFonts w:cstheme="minorHAnsi"/>
          <w:b/>
          <w:color w:val="FF0000"/>
        </w:rPr>
        <w:t>polisaccaridi-non-amidacei (No Starch</w:t>
      </w:r>
      <w:r>
        <w:rPr>
          <w:rFonts w:cstheme="minorHAnsi"/>
        </w:rPr>
        <w:t xml:space="preserve"> </w:t>
      </w:r>
      <w:r w:rsidRPr="005903DA">
        <w:rPr>
          <w:rFonts w:cstheme="minorHAnsi"/>
          <w:b/>
          <w:color w:val="FF0000"/>
        </w:rPr>
        <w:t>Polysaccharides)</w:t>
      </w:r>
      <w:r w:rsidRPr="00F20D14">
        <w:rPr>
          <w:rFonts w:cstheme="minorHAnsi"/>
        </w:rPr>
        <w:t xml:space="preserve"> composti da sost.etereogenee (cellulosa,emicellulosa,xilani,b-glucani,pectine,galatto-mannani,gomme) ; la fibra non puo’ essere attaccata da enzimi digestivi org.animali ma flora batterica intestinale attacca polisaccaridi della fibra ; i mangimi vengono integrati con </w:t>
      </w:r>
      <w:r w:rsidRPr="00F20D14">
        <w:rPr>
          <w:rFonts w:cstheme="minorHAnsi"/>
          <w:b/>
          <w:bCs/>
        </w:rPr>
        <w:t xml:space="preserve">glucosidasi </w:t>
      </w:r>
      <w:r w:rsidRPr="00F20D14">
        <w:rPr>
          <w:rFonts w:cstheme="minorHAnsi"/>
        </w:rPr>
        <w:t>che</w:t>
      </w:r>
      <w:r w:rsidRPr="00F20D14">
        <w:rPr>
          <w:rFonts w:cstheme="minorHAnsi"/>
          <w:b/>
          <w:bCs/>
        </w:rPr>
        <w:t xml:space="preserve"> </w:t>
      </w:r>
      <w:r w:rsidRPr="00F20D14">
        <w:rPr>
          <w:rFonts w:cstheme="minorHAnsi"/>
        </w:rPr>
        <w:t xml:space="preserve">scindono fibre liberano amido e proteine dai cereali ; in alcuni tipi di cereali i NSP sono solubili e fanno aumentare viscosita’ del contenuto intestinale animali </w:t>
      </w:r>
      <w:r>
        <w:rPr>
          <w:rFonts w:cstheme="minorHAnsi"/>
        </w:rPr>
        <w:t>aventi un</w:t>
      </w:r>
      <w:r w:rsidRPr="00F20D14">
        <w:rPr>
          <w:rFonts w:cstheme="minorHAnsi"/>
        </w:rPr>
        <w:t xml:space="preserve"> solo stomaco ( </w:t>
      </w:r>
      <w:r>
        <w:rPr>
          <w:rFonts w:cstheme="minorHAnsi"/>
        </w:rPr>
        <w:t xml:space="preserve">nel </w:t>
      </w:r>
      <w:r w:rsidRPr="00F20D14">
        <w:rPr>
          <w:rFonts w:cstheme="minorHAnsi"/>
        </w:rPr>
        <w:t xml:space="preserve">mangime xpolli il mais </w:t>
      </w:r>
      <w:r>
        <w:rPr>
          <w:rFonts w:cstheme="minorHAnsi"/>
        </w:rPr>
        <w:t xml:space="preserve">ha minor </w:t>
      </w:r>
      <w:r w:rsidRPr="00F20D14">
        <w:rPr>
          <w:rFonts w:cstheme="minorHAnsi"/>
        </w:rPr>
        <w:t xml:space="preserve">contenuto NSP solubili, orzo aggiunto 10%max </w:t>
      </w:r>
      <w:r>
        <w:rPr>
          <w:rFonts w:cstheme="minorHAnsi"/>
        </w:rPr>
        <w:t xml:space="preserve">poiché </w:t>
      </w:r>
      <w:r w:rsidRPr="00F20D14">
        <w:rPr>
          <w:rFonts w:cstheme="minorHAnsi"/>
        </w:rPr>
        <w:t>p</w:t>
      </w:r>
      <w:r>
        <w:rPr>
          <w:rFonts w:cstheme="minorHAnsi"/>
        </w:rPr>
        <w:t>roduce feci fluide appiccicose; i</w:t>
      </w:r>
      <w:r w:rsidRPr="00F20D14">
        <w:rPr>
          <w:rFonts w:cstheme="minorHAnsi"/>
        </w:rPr>
        <w:t xml:space="preserve"> mangimi migli</w:t>
      </w:r>
      <w:r>
        <w:rPr>
          <w:rFonts w:cstheme="minorHAnsi"/>
        </w:rPr>
        <w:t>ori contengono</w:t>
      </w:r>
      <w:r w:rsidRPr="00F20D14">
        <w:rPr>
          <w:rFonts w:cstheme="minorHAnsi"/>
        </w:rPr>
        <w:t xml:space="preserve"> </w:t>
      </w:r>
      <w:r w:rsidRPr="00F20D14">
        <w:rPr>
          <w:rFonts w:cstheme="minorHAnsi"/>
          <w:b/>
          <w:bCs/>
        </w:rPr>
        <w:t xml:space="preserve">xilanasi </w:t>
      </w:r>
      <w:r w:rsidRPr="009367F4">
        <w:rPr>
          <w:rFonts w:cstheme="minorHAnsi"/>
          <w:bCs/>
        </w:rPr>
        <w:t>e</w:t>
      </w:r>
      <w:r w:rsidRPr="00F20D14">
        <w:rPr>
          <w:rFonts w:cstheme="minorHAnsi"/>
          <w:b/>
          <w:bCs/>
        </w:rPr>
        <w:t xml:space="preserve"> b-glucanasi</w:t>
      </w:r>
      <w:r w:rsidRPr="00F20D14">
        <w:rPr>
          <w:rFonts w:cstheme="minorHAnsi"/>
        </w:rPr>
        <w:t xml:space="preserve"> x degradare NSP solubili )</w:t>
      </w:r>
    </w:p>
    <w:p w:rsidR="00B8733A" w:rsidRPr="00F20D14" w:rsidRDefault="00B8733A" w:rsidP="00B8733A">
      <w:pPr>
        <w:jc w:val="both"/>
      </w:pPr>
      <w:r w:rsidRPr="00F20D14">
        <w:t xml:space="preserve">2) </w:t>
      </w:r>
      <w:r>
        <w:rPr>
          <w:b/>
          <w:bCs/>
        </w:rPr>
        <w:t>degradazione</w:t>
      </w:r>
      <w:r w:rsidRPr="00F20D14">
        <w:rPr>
          <w:b/>
          <w:bCs/>
        </w:rPr>
        <w:t xml:space="preserve"> enzimatica </w:t>
      </w:r>
      <w:r>
        <w:rPr>
          <w:b/>
          <w:bCs/>
        </w:rPr>
        <w:t xml:space="preserve">della </w:t>
      </w:r>
      <w:r w:rsidRPr="00F20D14">
        <w:rPr>
          <w:b/>
          <w:bCs/>
        </w:rPr>
        <w:t>fitina</w:t>
      </w:r>
      <w:r w:rsidRPr="00F20D14">
        <w:t>: è necessario rimuovere dal mangime i composti naturali presenti in granaglie e foraggi che potrebbero essere dan</w:t>
      </w:r>
      <w:r>
        <w:t>nosi animali o loro nutrizione;</w:t>
      </w:r>
    </w:p>
    <w:p w:rsidR="00B8733A" w:rsidRPr="00F93607" w:rsidRDefault="00B8733A" w:rsidP="00B8733A">
      <w:pPr>
        <w:pStyle w:val="NormaleWeb"/>
        <w:spacing w:line="276" w:lineRule="auto"/>
        <w:jc w:val="both"/>
        <w:rPr>
          <w:rFonts w:asciiTheme="minorHAnsi" w:hAnsiTheme="minorHAnsi" w:cstheme="minorHAnsi"/>
          <w:sz w:val="22"/>
          <w:szCs w:val="22"/>
        </w:rPr>
      </w:pPr>
      <w:r w:rsidRPr="00F93607">
        <w:rPr>
          <w:rFonts w:asciiTheme="minorHAnsi" w:hAnsiTheme="minorHAnsi" w:cstheme="minorHAnsi"/>
          <w:sz w:val="22"/>
          <w:szCs w:val="22"/>
        </w:rPr>
        <w:t xml:space="preserve">il P è presente 50-80% come fitina legato all’ </w:t>
      </w:r>
      <w:r w:rsidRPr="00F77F8A">
        <w:rPr>
          <w:rFonts w:asciiTheme="minorHAnsi" w:hAnsiTheme="minorHAnsi" w:cstheme="minorHAnsi"/>
          <w:b/>
          <w:color w:val="0070C0"/>
          <w:sz w:val="22"/>
          <w:szCs w:val="22"/>
        </w:rPr>
        <w:t>ac.fitico [ mio-inositolo esafosfato Ca</w:t>
      </w:r>
      <w:r w:rsidRPr="00F77F8A">
        <w:rPr>
          <w:rFonts w:asciiTheme="minorHAnsi" w:hAnsiTheme="minorHAnsi" w:cstheme="minorHAnsi"/>
          <w:b/>
          <w:color w:val="0070C0"/>
          <w:sz w:val="22"/>
          <w:szCs w:val="22"/>
          <w:vertAlign w:val="subscript"/>
        </w:rPr>
        <w:t>5</w:t>
      </w:r>
      <w:r w:rsidRPr="00F77F8A">
        <w:rPr>
          <w:rFonts w:asciiTheme="minorHAnsi" w:hAnsiTheme="minorHAnsi" w:cstheme="minorHAnsi"/>
          <w:b/>
          <w:color w:val="0070C0"/>
          <w:sz w:val="22"/>
          <w:szCs w:val="22"/>
        </w:rPr>
        <w:t>Mg(C</w:t>
      </w:r>
      <w:r w:rsidRPr="00F77F8A">
        <w:rPr>
          <w:rFonts w:asciiTheme="minorHAnsi" w:hAnsiTheme="minorHAnsi" w:cstheme="minorHAnsi"/>
          <w:b/>
          <w:color w:val="0070C0"/>
          <w:sz w:val="22"/>
          <w:szCs w:val="22"/>
          <w:vertAlign w:val="subscript"/>
        </w:rPr>
        <w:t>6</w:t>
      </w:r>
      <w:r w:rsidRPr="00F77F8A">
        <w:rPr>
          <w:rFonts w:asciiTheme="minorHAnsi" w:hAnsiTheme="minorHAnsi" w:cstheme="minorHAnsi"/>
          <w:b/>
          <w:color w:val="0070C0"/>
          <w:sz w:val="22"/>
          <w:szCs w:val="22"/>
        </w:rPr>
        <w:t>H</w:t>
      </w:r>
      <w:r w:rsidRPr="00F77F8A">
        <w:rPr>
          <w:rFonts w:asciiTheme="minorHAnsi" w:hAnsiTheme="minorHAnsi" w:cstheme="minorHAnsi"/>
          <w:b/>
          <w:color w:val="0070C0"/>
          <w:sz w:val="22"/>
          <w:szCs w:val="22"/>
          <w:vertAlign w:val="subscript"/>
        </w:rPr>
        <w:t>12</w:t>
      </w:r>
      <w:r w:rsidRPr="00F77F8A">
        <w:rPr>
          <w:rFonts w:asciiTheme="minorHAnsi" w:hAnsiTheme="minorHAnsi" w:cstheme="minorHAnsi"/>
          <w:b/>
          <w:color w:val="0070C0"/>
          <w:sz w:val="22"/>
          <w:szCs w:val="22"/>
        </w:rPr>
        <w:t>O</w:t>
      </w:r>
      <w:r w:rsidRPr="00F77F8A">
        <w:rPr>
          <w:rFonts w:asciiTheme="minorHAnsi" w:hAnsiTheme="minorHAnsi" w:cstheme="minorHAnsi"/>
          <w:b/>
          <w:color w:val="0070C0"/>
          <w:sz w:val="22"/>
          <w:szCs w:val="22"/>
          <w:vertAlign w:val="subscript"/>
        </w:rPr>
        <w:t>24</w:t>
      </w:r>
      <w:r w:rsidRPr="00F77F8A">
        <w:rPr>
          <w:rFonts w:asciiTheme="minorHAnsi" w:hAnsiTheme="minorHAnsi" w:cstheme="minorHAnsi"/>
          <w:b/>
          <w:color w:val="0070C0"/>
          <w:sz w:val="22"/>
          <w:szCs w:val="22"/>
        </w:rPr>
        <w:t>P</w:t>
      </w:r>
      <w:r w:rsidRPr="00F77F8A">
        <w:rPr>
          <w:rFonts w:asciiTheme="minorHAnsi" w:hAnsiTheme="minorHAnsi" w:cstheme="minorHAnsi"/>
          <w:b/>
          <w:color w:val="0070C0"/>
          <w:sz w:val="22"/>
          <w:szCs w:val="22"/>
          <w:vertAlign w:val="subscript"/>
        </w:rPr>
        <w:t>6</w:t>
      </w:r>
      <w:r w:rsidRPr="00F77F8A">
        <w:rPr>
          <w:rFonts w:asciiTheme="minorHAnsi" w:hAnsiTheme="minorHAnsi" w:cstheme="minorHAnsi"/>
          <w:b/>
          <w:color w:val="0070C0"/>
          <w:sz w:val="22"/>
          <w:szCs w:val="22"/>
        </w:rPr>
        <w:t>•3H</w:t>
      </w:r>
      <w:r w:rsidRPr="00F77F8A">
        <w:rPr>
          <w:rFonts w:asciiTheme="minorHAnsi" w:hAnsiTheme="minorHAnsi" w:cstheme="minorHAnsi"/>
          <w:b/>
          <w:color w:val="0070C0"/>
          <w:sz w:val="22"/>
          <w:szCs w:val="22"/>
          <w:vertAlign w:val="subscript"/>
        </w:rPr>
        <w:t>2</w:t>
      </w:r>
      <w:r w:rsidRPr="00F77F8A">
        <w:rPr>
          <w:rFonts w:asciiTheme="minorHAnsi" w:hAnsiTheme="minorHAnsi" w:cstheme="minorHAnsi"/>
          <w:b/>
          <w:color w:val="0070C0"/>
          <w:sz w:val="22"/>
          <w:szCs w:val="22"/>
        </w:rPr>
        <w:t>O) ]</w:t>
      </w:r>
      <w:r>
        <w:rPr>
          <w:rFonts w:asciiTheme="minorHAnsi" w:hAnsiTheme="minorHAnsi" w:cstheme="minorHAnsi"/>
          <w:sz w:val="22"/>
          <w:szCs w:val="22"/>
        </w:rPr>
        <w:t xml:space="preserve"> ;</w:t>
      </w:r>
      <w:r w:rsidRPr="00F93607">
        <w:rPr>
          <w:rFonts w:asciiTheme="minorHAnsi" w:hAnsiTheme="minorHAnsi" w:cstheme="minorHAnsi"/>
          <w:sz w:val="22"/>
          <w:szCs w:val="22"/>
        </w:rPr>
        <w:t xml:space="preserve"> i fitati nn vengono degradati da animali mono-gastrici </w:t>
      </w:r>
      <w:r>
        <w:rPr>
          <w:rFonts w:asciiTheme="minorHAnsi" w:hAnsiTheme="minorHAnsi" w:cstheme="minorHAnsi"/>
          <w:sz w:val="22"/>
          <w:szCs w:val="22"/>
        </w:rPr>
        <w:t xml:space="preserve">; le </w:t>
      </w:r>
      <w:r w:rsidRPr="00F93607">
        <w:rPr>
          <w:rFonts w:asciiTheme="minorHAnsi" w:hAnsiTheme="minorHAnsi" w:cstheme="minorHAnsi"/>
          <w:b/>
          <w:bCs/>
          <w:sz w:val="22"/>
          <w:szCs w:val="22"/>
        </w:rPr>
        <w:t>fitasi</w:t>
      </w:r>
      <w:r w:rsidRPr="00F93607">
        <w:rPr>
          <w:rFonts w:asciiTheme="minorHAnsi" w:hAnsiTheme="minorHAnsi" w:cstheme="minorHAnsi"/>
          <w:sz w:val="22"/>
          <w:szCs w:val="22"/>
        </w:rPr>
        <w:t xml:space="preserve"> ( o fitato-fosfatasi ) vegetali e microbiche liberano P lo rendono disponibile x animali ed abbattono elevata concentrazione P nelle feci con buon risultato lotta eutrofizzazione acque superficiali</w:t>
      </w:r>
      <w:r>
        <w:rPr>
          <w:rFonts w:asciiTheme="minorHAnsi" w:hAnsiTheme="minorHAnsi" w:cstheme="minorHAnsi"/>
          <w:sz w:val="22"/>
          <w:szCs w:val="22"/>
        </w:rPr>
        <w:t>; le</w:t>
      </w:r>
      <w:r w:rsidRPr="00F93607">
        <w:rPr>
          <w:rFonts w:asciiTheme="minorHAnsi" w:hAnsiTheme="minorHAnsi" w:cstheme="minorHAnsi"/>
          <w:sz w:val="22"/>
          <w:szCs w:val="22"/>
        </w:rPr>
        <w:t xml:space="preserve"> fitasi liberano anche altri cationi importanti </w:t>
      </w:r>
      <w:r>
        <w:rPr>
          <w:rFonts w:asciiTheme="minorHAnsi" w:hAnsiTheme="minorHAnsi" w:cstheme="minorHAnsi"/>
          <w:sz w:val="22"/>
          <w:szCs w:val="22"/>
        </w:rPr>
        <w:t>(calcio magnesio ferro manganese zinco)</w:t>
      </w:r>
      <w:r w:rsidRPr="00F93607">
        <w:rPr>
          <w:rFonts w:asciiTheme="minorHAnsi" w:hAnsiTheme="minorHAnsi" w:cstheme="minorHAnsi"/>
          <w:sz w:val="22"/>
          <w:szCs w:val="22"/>
        </w:rPr>
        <w:t xml:space="preserve"> da complessi nn disponibili ; nei mangimi attuali si associa l’attivita della fitasi come enzima  fosforo-litico e l’attivita’ della fosfatasi-acida come enzima mono-fosforo-esterasi </w:t>
      </w:r>
      <w:r>
        <w:rPr>
          <w:rFonts w:asciiTheme="minorHAnsi" w:hAnsiTheme="minorHAnsi" w:cstheme="minorHAnsi"/>
          <w:sz w:val="22"/>
          <w:szCs w:val="22"/>
        </w:rPr>
        <w:t xml:space="preserve">e </w:t>
      </w:r>
      <w:r w:rsidRPr="00F93607">
        <w:rPr>
          <w:rFonts w:asciiTheme="minorHAnsi" w:hAnsiTheme="minorHAnsi" w:cstheme="minorHAnsi"/>
          <w:sz w:val="22"/>
          <w:szCs w:val="22"/>
        </w:rPr>
        <w:t xml:space="preserve">si raggiunge </w:t>
      </w:r>
      <w:r>
        <w:rPr>
          <w:rFonts w:asciiTheme="minorHAnsi" w:hAnsiTheme="minorHAnsi" w:cstheme="minorHAnsi"/>
          <w:sz w:val="22"/>
          <w:szCs w:val="22"/>
        </w:rPr>
        <w:t>un’ assimilazione 80% del P</w:t>
      </w:r>
      <w:r w:rsidRPr="00F93607">
        <w:rPr>
          <w:rFonts w:asciiTheme="minorHAnsi" w:hAnsiTheme="minorHAnsi" w:cstheme="minorHAnsi"/>
          <w:sz w:val="22"/>
          <w:szCs w:val="22"/>
        </w:rPr>
        <w:t xml:space="preserve"> ; </w:t>
      </w:r>
      <w:r>
        <w:rPr>
          <w:rFonts w:asciiTheme="minorHAnsi" w:hAnsiTheme="minorHAnsi" w:cstheme="minorHAnsi"/>
          <w:sz w:val="22"/>
          <w:szCs w:val="22"/>
        </w:rPr>
        <w:t xml:space="preserve">tali </w:t>
      </w:r>
      <w:r w:rsidRPr="00F93607">
        <w:rPr>
          <w:rFonts w:asciiTheme="minorHAnsi" w:hAnsiTheme="minorHAnsi" w:cstheme="minorHAnsi"/>
          <w:sz w:val="22"/>
          <w:szCs w:val="22"/>
        </w:rPr>
        <w:t xml:space="preserve">enzimi </w:t>
      </w:r>
      <w:r>
        <w:rPr>
          <w:rFonts w:asciiTheme="minorHAnsi" w:hAnsiTheme="minorHAnsi" w:cstheme="minorHAnsi"/>
          <w:sz w:val="22"/>
          <w:szCs w:val="22"/>
        </w:rPr>
        <w:t xml:space="preserve">sono </w:t>
      </w:r>
      <w:r w:rsidRPr="00F93607">
        <w:rPr>
          <w:rFonts w:asciiTheme="minorHAnsi" w:hAnsiTheme="minorHAnsi" w:cstheme="minorHAnsi"/>
          <w:sz w:val="22"/>
          <w:szCs w:val="22"/>
        </w:rPr>
        <w:t>aggiunti ai mangimi direttamente o premiscelati con vitamine-minerali-altri</w:t>
      </w:r>
      <w:r>
        <w:rPr>
          <w:rFonts w:asciiTheme="minorHAnsi" w:hAnsiTheme="minorHAnsi" w:cstheme="minorHAnsi"/>
          <w:sz w:val="22"/>
          <w:szCs w:val="22"/>
        </w:rPr>
        <w:t xml:space="preserve"> additivi in forma di granulati</w:t>
      </w:r>
    </w:p>
    <w:p w:rsidR="00B8733A" w:rsidRPr="00F20D14" w:rsidRDefault="00B8733A" w:rsidP="00B8733A">
      <w:pPr>
        <w:jc w:val="both"/>
        <w:rPr>
          <w:rFonts w:cstheme="minorHAnsi"/>
        </w:rPr>
      </w:pPr>
      <w:r w:rsidRPr="00F20D14">
        <w:rPr>
          <w:rFonts w:cstheme="minorHAnsi"/>
        </w:rPr>
        <w:t xml:space="preserve">3) </w:t>
      </w:r>
      <w:r w:rsidRPr="00F20D14">
        <w:rPr>
          <w:rFonts w:cstheme="minorHAnsi"/>
          <w:b/>
          <w:bCs/>
        </w:rPr>
        <w:t>mangimi ad alto contenuto proteico</w:t>
      </w:r>
      <w:r w:rsidRPr="00F20D14">
        <w:rPr>
          <w:rFonts w:cstheme="minorHAnsi"/>
        </w:rPr>
        <w:t xml:space="preserve"> : nei mangimi a base di carne se que</w:t>
      </w:r>
      <w:r>
        <w:rPr>
          <w:rFonts w:cstheme="minorHAnsi"/>
        </w:rPr>
        <w:t xml:space="preserve">sta ha poco sapore deve essere aumentato il grado di idrolisi x incrementare la </w:t>
      </w:r>
      <w:r w:rsidRPr="00F20D14">
        <w:rPr>
          <w:rFonts w:cstheme="minorHAnsi"/>
        </w:rPr>
        <w:t xml:space="preserve">sapidita’ del cibo animali inoltre </w:t>
      </w:r>
      <w:r w:rsidRPr="00F20D14">
        <w:rPr>
          <w:rFonts w:cstheme="minorHAnsi"/>
          <w:b/>
          <w:bCs/>
        </w:rPr>
        <w:t xml:space="preserve">proteasi </w:t>
      </w:r>
      <w:r>
        <w:rPr>
          <w:rFonts w:cstheme="minorHAnsi"/>
        </w:rPr>
        <w:t xml:space="preserve">riducono la </w:t>
      </w:r>
      <w:r w:rsidRPr="00F20D14">
        <w:rPr>
          <w:rFonts w:cstheme="minorHAnsi"/>
        </w:rPr>
        <w:t xml:space="preserve">viscosita’ </w:t>
      </w:r>
      <w:r>
        <w:rPr>
          <w:rFonts w:cstheme="minorHAnsi"/>
        </w:rPr>
        <w:t xml:space="preserve">della </w:t>
      </w:r>
      <w:r w:rsidRPr="00F20D14">
        <w:rPr>
          <w:rFonts w:cstheme="minorHAnsi"/>
        </w:rPr>
        <w:t>carne rendendola facilmente lavorabile (</w:t>
      </w:r>
      <w:r>
        <w:rPr>
          <w:rFonts w:cstheme="minorHAnsi"/>
        </w:rPr>
        <w:t xml:space="preserve"> intestino</w:t>
      </w:r>
      <w:r w:rsidRPr="00F20D14">
        <w:rPr>
          <w:rFonts w:cstheme="minorHAnsi"/>
        </w:rPr>
        <w:t xml:space="preserve"> fegato polmoni ovini-suini</w:t>
      </w:r>
      <w:r>
        <w:rPr>
          <w:rFonts w:cstheme="minorHAnsi"/>
        </w:rPr>
        <w:t xml:space="preserve"> )</w:t>
      </w:r>
    </w:p>
    <w:p w:rsidR="00514089" w:rsidRDefault="00514089" w:rsidP="00C1145B">
      <w:pPr>
        <w:rPr>
          <w:rFonts w:cstheme="minorHAnsi"/>
          <w:sz w:val="24"/>
          <w:szCs w:val="24"/>
        </w:rPr>
      </w:pPr>
    </w:p>
    <w:p w:rsidR="00F77F8A" w:rsidRPr="00E034B7" w:rsidRDefault="00F77F8A" w:rsidP="00F77F8A">
      <w:pPr>
        <w:pStyle w:val="root"/>
        <w:rPr>
          <w:rFonts w:asciiTheme="minorHAnsi" w:hAnsiTheme="minorHAnsi" w:cstheme="minorHAnsi"/>
        </w:rPr>
      </w:pPr>
      <w:r w:rsidRPr="00E034B7">
        <w:rPr>
          <w:rFonts w:asciiTheme="minorHAnsi" w:hAnsiTheme="minorHAnsi" w:cstheme="minorHAnsi"/>
        </w:rPr>
        <w:t xml:space="preserve">I </w:t>
      </w:r>
      <w:r w:rsidRPr="005903DA">
        <w:rPr>
          <w:rFonts w:asciiTheme="minorHAnsi" w:hAnsiTheme="minorHAnsi" w:cstheme="minorHAnsi"/>
          <w:b/>
        </w:rPr>
        <w:t>b-glucani</w:t>
      </w:r>
      <w:r w:rsidRPr="00E034B7">
        <w:rPr>
          <w:rFonts w:asciiTheme="minorHAnsi" w:hAnsiTheme="minorHAnsi" w:cstheme="minorHAnsi"/>
        </w:rPr>
        <w:t xml:space="preserve"> sono dei </w:t>
      </w:r>
      <w:hyperlink r:id="rId56" w:history="1">
        <w:r w:rsidRPr="00E034B7">
          <w:rPr>
            <w:rFonts w:asciiTheme="minorHAnsi" w:hAnsiTheme="minorHAnsi" w:cstheme="minorHAnsi"/>
            <w:u w:val="single"/>
          </w:rPr>
          <w:t>polisaccaridi</w:t>
        </w:r>
      </w:hyperlink>
      <w:r w:rsidRPr="00E034B7">
        <w:rPr>
          <w:rFonts w:asciiTheme="minorHAnsi" w:hAnsiTheme="minorHAnsi" w:cstheme="minorHAnsi"/>
        </w:rPr>
        <w:t xml:space="preserve"> lineari costituiti da molecole di glucosio unite insieme mediante </w:t>
      </w:r>
      <w:r w:rsidRPr="005903DA">
        <w:rPr>
          <w:rFonts w:asciiTheme="minorHAnsi" w:hAnsiTheme="minorHAnsi" w:cstheme="minorHAnsi"/>
          <w:b/>
          <w:color w:val="F79646" w:themeColor="accent6"/>
        </w:rPr>
        <w:t>legami glicosidici b-(1-3) e b-(1-4)</w:t>
      </w:r>
      <w:r w:rsidRPr="00E034B7">
        <w:rPr>
          <w:rFonts w:asciiTheme="minorHAnsi" w:hAnsiTheme="minorHAnsi" w:cstheme="minorHAnsi"/>
        </w:rPr>
        <w:t>.</w:t>
      </w:r>
    </w:p>
    <w:p w:rsidR="00514089" w:rsidRDefault="00F77F8A" w:rsidP="00C1145B">
      <w:pPr>
        <w:rPr>
          <w:rFonts w:cstheme="minorHAnsi"/>
          <w:sz w:val="24"/>
          <w:szCs w:val="24"/>
        </w:rPr>
      </w:pPr>
      <w:r w:rsidRPr="00F77F8A">
        <w:rPr>
          <w:rFonts w:cstheme="minorHAnsi"/>
          <w:noProof/>
          <w:sz w:val="24"/>
          <w:szCs w:val="24"/>
          <w:lang w:eastAsia="it-IT"/>
        </w:rPr>
        <w:drawing>
          <wp:inline distT="0" distB="0" distL="0" distR="0">
            <wp:extent cx="4582048" cy="1413053"/>
            <wp:effectExtent l="19050" t="0" r="9002" b="0"/>
            <wp:docPr id="61" name="Immagine 3" descr="File:Beta_glucani.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Beta_glucani.jpg">
                      <a:hlinkClick r:id="rId57"/>
                    </pic:cNvPr>
                    <pic:cNvPicPr>
                      <a:picLocks noChangeAspect="1" noChangeArrowheads="1"/>
                    </pic:cNvPicPr>
                  </pic:nvPicPr>
                  <pic:blipFill>
                    <a:blip r:embed="rId58" cstate="print"/>
                    <a:srcRect/>
                    <a:stretch>
                      <a:fillRect/>
                    </a:stretch>
                  </pic:blipFill>
                  <pic:spPr bwMode="auto">
                    <a:xfrm>
                      <a:off x="0" y="0"/>
                      <a:ext cx="4582048" cy="1413053"/>
                    </a:xfrm>
                    <a:prstGeom prst="rect">
                      <a:avLst/>
                    </a:prstGeom>
                    <a:noFill/>
                    <a:ln w="9525">
                      <a:noFill/>
                      <a:miter lim="800000"/>
                      <a:headEnd/>
                      <a:tailEnd/>
                    </a:ln>
                  </pic:spPr>
                </pic:pic>
              </a:graphicData>
            </a:graphic>
          </wp:inline>
        </w:drawing>
      </w:r>
    </w:p>
    <w:p w:rsidR="00514089" w:rsidRDefault="00514089" w:rsidP="00C1145B">
      <w:pPr>
        <w:rPr>
          <w:rFonts w:cstheme="minorHAnsi"/>
          <w:sz w:val="24"/>
          <w:szCs w:val="24"/>
        </w:rPr>
      </w:pPr>
    </w:p>
    <w:p w:rsidR="005903DA" w:rsidRDefault="005903DA" w:rsidP="00C1145B">
      <w:pPr>
        <w:rPr>
          <w:rFonts w:cstheme="minorHAnsi"/>
          <w:sz w:val="24"/>
          <w:szCs w:val="24"/>
        </w:rPr>
      </w:pPr>
    </w:p>
    <w:p w:rsidR="00040E19" w:rsidRPr="005903DA" w:rsidRDefault="005903DA" w:rsidP="00040E19">
      <w:pPr>
        <w:widowControl w:val="0"/>
        <w:autoSpaceDE w:val="0"/>
        <w:autoSpaceDN w:val="0"/>
        <w:adjustRightInd w:val="0"/>
        <w:jc w:val="both"/>
        <w:rPr>
          <w:rFonts w:cstheme="minorHAnsi"/>
          <w:b/>
          <w:bCs/>
          <w:color w:val="FF0000"/>
          <w:u w:val="single"/>
        </w:rPr>
      </w:pPr>
      <w:r w:rsidRPr="005903DA">
        <w:rPr>
          <w:rFonts w:cstheme="minorHAnsi"/>
          <w:b/>
          <w:bCs/>
          <w:u w:val="single"/>
        </w:rPr>
        <w:t>s</w:t>
      </w:r>
      <w:r w:rsidR="00040E19" w:rsidRPr="005903DA">
        <w:rPr>
          <w:rFonts w:cstheme="minorHAnsi"/>
          <w:b/>
          <w:bCs/>
          <w:u w:val="single"/>
        </w:rPr>
        <w:t xml:space="preserve">ucchi </w:t>
      </w:r>
      <w:r w:rsidRPr="005903DA">
        <w:rPr>
          <w:rFonts w:cstheme="minorHAnsi"/>
          <w:b/>
          <w:bCs/>
          <w:u w:val="single"/>
        </w:rPr>
        <w:t xml:space="preserve">di </w:t>
      </w:r>
      <w:r w:rsidR="00040E19" w:rsidRPr="005903DA">
        <w:rPr>
          <w:rFonts w:cstheme="minorHAnsi"/>
          <w:b/>
          <w:bCs/>
          <w:u w:val="single"/>
        </w:rPr>
        <w:t>frutta</w:t>
      </w:r>
    </w:p>
    <w:p w:rsidR="00040E19" w:rsidRPr="00BF1454" w:rsidRDefault="00040E19" w:rsidP="00AA05DE">
      <w:pPr>
        <w:widowControl w:val="0"/>
        <w:autoSpaceDE w:val="0"/>
        <w:autoSpaceDN w:val="0"/>
        <w:adjustRightInd w:val="0"/>
        <w:spacing w:line="240" w:lineRule="auto"/>
        <w:jc w:val="both"/>
        <w:rPr>
          <w:rFonts w:cstheme="minorHAnsi"/>
        </w:rPr>
      </w:pPr>
      <w:r w:rsidRPr="00BF1454">
        <w:rPr>
          <w:rFonts w:cstheme="minorHAnsi"/>
        </w:rPr>
        <w:t>succhi con frutta tradizionale o esotica, unico frutto o miscela +frutti, peculiari caratteristiche organolettiche,ottimo apporto nutrizionale;</w:t>
      </w:r>
    </w:p>
    <w:p w:rsidR="00040E19" w:rsidRPr="00BF1454" w:rsidRDefault="00040E19" w:rsidP="00AA05DE">
      <w:pPr>
        <w:widowControl w:val="0"/>
        <w:autoSpaceDE w:val="0"/>
        <w:autoSpaceDN w:val="0"/>
        <w:adjustRightInd w:val="0"/>
        <w:spacing w:line="240" w:lineRule="auto"/>
        <w:jc w:val="both"/>
        <w:rPr>
          <w:rFonts w:cstheme="minorHAnsi"/>
        </w:rPr>
      </w:pPr>
      <w:r w:rsidRPr="00BF1454">
        <w:rPr>
          <w:rFonts w:cstheme="minorHAnsi"/>
        </w:rPr>
        <w:t xml:space="preserve">x  migliorare caratteristiche sensoriali e incrementare valore nutrizionale vengono  aggiunti sali minerali vitamine fibre </w:t>
      </w:r>
    </w:p>
    <w:p w:rsidR="00040E19" w:rsidRPr="00BF1454" w:rsidRDefault="00040E19" w:rsidP="00AA05DE">
      <w:pPr>
        <w:widowControl w:val="0"/>
        <w:autoSpaceDE w:val="0"/>
        <w:autoSpaceDN w:val="0"/>
        <w:adjustRightInd w:val="0"/>
        <w:spacing w:line="240" w:lineRule="auto"/>
        <w:jc w:val="both"/>
        <w:rPr>
          <w:rFonts w:cstheme="minorHAnsi"/>
        </w:rPr>
      </w:pPr>
      <w:r w:rsidRPr="00BF1454">
        <w:rPr>
          <w:rFonts w:cstheme="minorHAnsi"/>
        </w:rPr>
        <w:t xml:space="preserve">direttiva Comunita’ Europea 2001/112/CE GU L10/65 del 12gen2002 entrata vigore 12lugl2003; </w:t>
      </w:r>
    </w:p>
    <w:p w:rsidR="00040E19" w:rsidRPr="00BF1454" w:rsidRDefault="00040E19" w:rsidP="00AA05DE">
      <w:pPr>
        <w:widowControl w:val="0"/>
        <w:autoSpaceDE w:val="0"/>
        <w:autoSpaceDN w:val="0"/>
        <w:adjustRightInd w:val="0"/>
        <w:spacing w:line="240" w:lineRule="auto"/>
        <w:jc w:val="both"/>
        <w:rPr>
          <w:rFonts w:cstheme="minorHAnsi"/>
        </w:rPr>
      </w:pPr>
      <w:r w:rsidRPr="00BF1454">
        <w:rPr>
          <w:rFonts w:cstheme="minorHAnsi"/>
        </w:rPr>
        <w:t>Italia DPR 18.5.1982 n.489 e DM 7.5.1992 n.399 e DM 26.2.1996 n.209 : succhi frutta è prodotto fermentescibile ma non fermentato da frutta sana matura fresca o conservata freddo, una o +specie, è ammessa aggiunta zucchero  non&gt;150g/l .</w:t>
      </w:r>
    </w:p>
    <w:p w:rsidR="00040E19" w:rsidRPr="00BF1454" w:rsidRDefault="00040E19" w:rsidP="00AA05DE">
      <w:pPr>
        <w:widowControl w:val="0"/>
        <w:autoSpaceDE w:val="0"/>
        <w:autoSpaceDN w:val="0"/>
        <w:adjustRightInd w:val="0"/>
        <w:spacing w:line="240" w:lineRule="auto"/>
        <w:jc w:val="both"/>
        <w:rPr>
          <w:rFonts w:cstheme="minorHAnsi"/>
        </w:rPr>
      </w:pPr>
      <w:r w:rsidRPr="00BF1454">
        <w:rPr>
          <w:rFonts w:cstheme="minorHAnsi"/>
        </w:rPr>
        <w:t>nettare frutta : H</w:t>
      </w:r>
      <w:r w:rsidRPr="00AA05DE">
        <w:rPr>
          <w:rFonts w:cstheme="minorHAnsi"/>
          <w:vertAlign w:val="subscript"/>
        </w:rPr>
        <w:t>2</w:t>
      </w:r>
      <w:r w:rsidRPr="00BF1454">
        <w:rPr>
          <w:rFonts w:cstheme="minorHAnsi"/>
        </w:rPr>
        <w:t>O zucchero frutta , quantita’ zucchero o miele non&gt;20%peso</w:t>
      </w:r>
    </w:p>
    <w:p w:rsidR="00040E19" w:rsidRPr="00AA05DE" w:rsidRDefault="00040E19" w:rsidP="00040E19">
      <w:pPr>
        <w:widowControl w:val="0"/>
        <w:autoSpaceDE w:val="0"/>
        <w:autoSpaceDN w:val="0"/>
        <w:adjustRightInd w:val="0"/>
        <w:spacing w:line="240" w:lineRule="auto"/>
        <w:jc w:val="both"/>
        <w:rPr>
          <w:rFonts w:cstheme="minorHAnsi"/>
          <w:sz w:val="20"/>
          <w:szCs w:val="20"/>
        </w:rPr>
      </w:pPr>
    </w:p>
    <w:p w:rsidR="00040E19" w:rsidRPr="00BF1454" w:rsidRDefault="00040E19" w:rsidP="00AA05DE">
      <w:pPr>
        <w:widowControl w:val="0"/>
        <w:autoSpaceDE w:val="0"/>
        <w:autoSpaceDN w:val="0"/>
        <w:adjustRightInd w:val="0"/>
        <w:spacing w:line="240" w:lineRule="auto"/>
        <w:jc w:val="both"/>
        <w:rPr>
          <w:rFonts w:cstheme="minorHAnsi"/>
        </w:rPr>
      </w:pPr>
      <w:r w:rsidRPr="00BF1454">
        <w:rPr>
          <w:rFonts w:cstheme="minorHAnsi"/>
        </w:rPr>
        <w:t xml:space="preserve">i frutti sono composti dal parenchima è tessuto nn specializzato con cellule la cui parete possiede due strati : strato primario (microfibrille </w:t>
      </w:r>
      <w:r w:rsidRPr="00AA05DE">
        <w:rPr>
          <w:rFonts w:cstheme="minorHAnsi"/>
          <w:b/>
          <w:bCs/>
          <w:color w:val="C0504D" w:themeColor="accent2"/>
        </w:rPr>
        <w:t>cellulosa</w:t>
      </w:r>
      <w:r w:rsidRPr="00BF1454">
        <w:rPr>
          <w:rFonts w:cstheme="minorHAnsi"/>
        </w:rPr>
        <w:t xml:space="preserve"> immersa matrice </w:t>
      </w:r>
      <w:r w:rsidRPr="00AA05DE">
        <w:rPr>
          <w:rFonts w:cstheme="minorHAnsi"/>
          <w:b/>
          <w:bCs/>
          <w:color w:val="C0504D" w:themeColor="accent2"/>
        </w:rPr>
        <w:t>emicellulosa+pectina</w:t>
      </w:r>
      <w:r w:rsidRPr="00BF1454">
        <w:rPr>
          <w:rFonts w:cstheme="minorHAnsi"/>
        </w:rPr>
        <w:t xml:space="preserve">) strato secondario &lt;contenuto pectina; durante maturazione il frutto diventa +morbido xazione di enzimi : </w:t>
      </w:r>
      <w:r w:rsidRPr="00AA05DE">
        <w:rPr>
          <w:rFonts w:cstheme="minorHAnsi"/>
          <w:b/>
          <w:color w:val="C0504D" w:themeColor="accent2"/>
        </w:rPr>
        <w:t>cellulas</w:t>
      </w:r>
      <w:r w:rsidRPr="00AA05DE">
        <w:rPr>
          <w:rFonts w:cstheme="minorHAnsi"/>
          <w:color w:val="C0504D" w:themeColor="accent2"/>
        </w:rPr>
        <w:t xml:space="preserve">i </w:t>
      </w:r>
      <w:r w:rsidRPr="00BF1454">
        <w:rPr>
          <w:rFonts w:cstheme="minorHAnsi"/>
        </w:rPr>
        <w:t xml:space="preserve">modificano catena cellulosa , </w:t>
      </w:r>
      <w:r w:rsidRPr="00AA05DE">
        <w:rPr>
          <w:rFonts w:cstheme="minorHAnsi"/>
          <w:b/>
          <w:color w:val="C0504D" w:themeColor="accent2"/>
        </w:rPr>
        <w:t>pectinasi</w:t>
      </w:r>
      <w:r w:rsidRPr="00BF1454">
        <w:rPr>
          <w:rFonts w:cstheme="minorHAnsi"/>
        </w:rPr>
        <w:t xml:space="preserve"> intaccano pectine  e indeboliscono matrice che avvolge le microfobrille di cellulosa</w:t>
      </w:r>
    </w:p>
    <w:p w:rsidR="00040E19" w:rsidRPr="00BF1454" w:rsidRDefault="00040E19" w:rsidP="00AA05DE">
      <w:pPr>
        <w:widowControl w:val="0"/>
        <w:autoSpaceDE w:val="0"/>
        <w:autoSpaceDN w:val="0"/>
        <w:adjustRightInd w:val="0"/>
        <w:spacing w:line="240" w:lineRule="auto"/>
        <w:jc w:val="both"/>
        <w:rPr>
          <w:rFonts w:cstheme="minorHAnsi"/>
        </w:rPr>
      </w:pPr>
      <w:r w:rsidRPr="00BF1454">
        <w:rPr>
          <w:rFonts w:cstheme="minorHAnsi"/>
        </w:rPr>
        <w:t>il succo viene estratto dal frutto a raggiunta maturazione, nel frutto maturo la pectina è parzialmente demolita divenendo piu’ solubile in H2O quindi nella fase di estrazione dei succhi dai frutti maturi si ottengono prodotti piu’ densi e viscosi pertanto le operazioni di separaz-chiarificaz risultano piu’ difficoltose.</w:t>
      </w:r>
    </w:p>
    <w:p w:rsidR="00040E19" w:rsidRPr="00BF1454" w:rsidRDefault="00040E19" w:rsidP="00AA05DE">
      <w:pPr>
        <w:widowControl w:val="0"/>
        <w:autoSpaceDE w:val="0"/>
        <w:autoSpaceDN w:val="0"/>
        <w:adjustRightInd w:val="0"/>
        <w:spacing w:line="240" w:lineRule="auto"/>
        <w:jc w:val="both"/>
        <w:rPr>
          <w:rFonts w:cstheme="minorHAnsi"/>
        </w:rPr>
      </w:pPr>
      <w:r w:rsidRPr="00BF1454">
        <w:rPr>
          <w:rFonts w:cstheme="minorHAnsi"/>
        </w:rPr>
        <w:t>I succhi possono avere:</w:t>
      </w:r>
    </w:p>
    <w:p w:rsidR="00040E19" w:rsidRPr="00BF1454" w:rsidRDefault="00040E19" w:rsidP="00AA05DE">
      <w:pPr>
        <w:widowControl w:val="0"/>
        <w:autoSpaceDE w:val="0"/>
        <w:autoSpaceDN w:val="0"/>
        <w:adjustRightInd w:val="0"/>
        <w:spacing w:line="240" w:lineRule="auto"/>
        <w:jc w:val="both"/>
        <w:rPr>
          <w:rFonts w:cstheme="minorHAnsi"/>
        </w:rPr>
      </w:pPr>
      <w:r w:rsidRPr="00BF1454">
        <w:rPr>
          <w:rFonts w:cstheme="minorHAnsi"/>
        </w:rPr>
        <w:t xml:space="preserve">-aspetto torbido x presenza polpa (agrumi,albicocca,pesca,pera,ananas) </w:t>
      </w:r>
    </w:p>
    <w:p w:rsidR="00040E19" w:rsidRPr="00BF1454" w:rsidRDefault="00040E19" w:rsidP="00040E19">
      <w:pPr>
        <w:widowControl w:val="0"/>
        <w:autoSpaceDE w:val="0"/>
        <w:autoSpaceDN w:val="0"/>
        <w:adjustRightInd w:val="0"/>
        <w:jc w:val="both"/>
        <w:rPr>
          <w:rFonts w:cstheme="minorHAnsi"/>
        </w:rPr>
      </w:pPr>
      <w:r w:rsidRPr="00BF1454">
        <w:rPr>
          <w:rFonts w:cstheme="minorHAnsi"/>
        </w:rPr>
        <w:t xml:space="preserve">-aspetto limpido x eliminaz particelle solide ( mela ) </w:t>
      </w:r>
    </w:p>
    <w:p w:rsidR="00AA05DE" w:rsidRDefault="00AA05DE" w:rsidP="00040E19">
      <w:pPr>
        <w:widowControl w:val="0"/>
        <w:autoSpaceDE w:val="0"/>
        <w:autoSpaceDN w:val="0"/>
        <w:adjustRightInd w:val="0"/>
        <w:jc w:val="both"/>
        <w:rPr>
          <w:rFonts w:cstheme="minorHAnsi"/>
        </w:rPr>
      </w:pPr>
    </w:p>
    <w:p w:rsidR="00040E19" w:rsidRPr="00BF1454" w:rsidRDefault="00426B38" w:rsidP="00040E19">
      <w:pPr>
        <w:widowControl w:val="0"/>
        <w:autoSpaceDE w:val="0"/>
        <w:autoSpaceDN w:val="0"/>
        <w:adjustRightInd w:val="0"/>
        <w:jc w:val="both"/>
        <w:rPr>
          <w:rFonts w:cstheme="minorHAnsi"/>
        </w:rPr>
      </w:pPr>
      <w:r>
        <w:rPr>
          <w:rFonts w:cstheme="minorHAnsi"/>
        </w:rPr>
        <w:lastRenderedPageBreak/>
        <w:t>e</w:t>
      </w:r>
      <w:r w:rsidR="00040E19" w:rsidRPr="00BF1454">
        <w:rPr>
          <w:rFonts w:cstheme="minorHAnsi"/>
        </w:rPr>
        <w:t>nzimi utili</w:t>
      </w:r>
      <w:r w:rsidR="00040E19">
        <w:rPr>
          <w:rFonts w:cstheme="minorHAnsi"/>
        </w:rPr>
        <w:t xml:space="preserve"> sono:</w:t>
      </w:r>
    </w:p>
    <w:p w:rsidR="00040E19" w:rsidRPr="00BF1454" w:rsidRDefault="00040E19" w:rsidP="00AA05DE">
      <w:pPr>
        <w:widowControl w:val="0"/>
        <w:autoSpaceDE w:val="0"/>
        <w:autoSpaceDN w:val="0"/>
        <w:adjustRightInd w:val="0"/>
        <w:spacing w:line="240" w:lineRule="auto"/>
        <w:jc w:val="both"/>
        <w:rPr>
          <w:rFonts w:cstheme="minorHAnsi"/>
        </w:rPr>
      </w:pPr>
      <w:r w:rsidRPr="00BF1454">
        <w:rPr>
          <w:rFonts w:cstheme="minorHAnsi"/>
          <w:b/>
          <w:bCs/>
        </w:rPr>
        <w:t>pectinasi o pectina-depolimerasi</w:t>
      </w:r>
      <w:r w:rsidRPr="00BF1454">
        <w:rPr>
          <w:rFonts w:cstheme="minorHAnsi"/>
        </w:rPr>
        <w:t xml:space="preserve"> agisce sulla pectina catalizzando la sua depolimerizzazione con scissione legame 1-4aD-galatturonico</w:t>
      </w:r>
    </w:p>
    <w:p w:rsidR="00040E19" w:rsidRPr="00BF1454" w:rsidRDefault="00040E19" w:rsidP="00AA05DE">
      <w:pPr>
        <w:widowControl w:val="0"/>
        <w:autoSpaceDE w:val="0"/>
        <w:autoSpaceDN w:val="0"/>
        <w:adjustRightInd w:val="0"/>
        <w:spacing w:line="240" w:lineRule="auto"/>
        <w:jc w:val="both"/>
        <w:rPr>
          <w:rFonts w:cstheme="minorHAnsi"/>
        </w:rPr>
      </w:pPr>
      <w:r w:rsidRPr="00BF1454">
        <w:rPr>
          <w:rFonts w:cstheme="minorHAnsi"/>
          <w:b/>
          <w:bCs/>
        </w:rPr>
        <w:t>pectina</w:t>
      </w:r>
      <w:r w:rsidRPr="00BF1454">
        <w:rPr>
          <w:rFonts w:cstheme="minorHAnsi"/>
        </w:rPr>
        <w:t xml:space="preserve"> è polimero residui </w:t>
      </w:r>
      <w:r w:rsidRPr="00AA05DE">
        <w:rPr>
          <w:rFonts w:cstheme="minorHAnsi"/>
          <w:b/>
          <w:color w:val="FF0000"/>
        </w:rPr>
        <w:t>ac.galatturonico</w:t>
      </w:r>
      <w:r w:rsidRPr="00BF1454">
        <w:rPr>
          <w:rFonts w:cstheme="minorHAnsi"/>
        </w:rPr>
        <w:t xml:space="preserve"> e catene laterali di residui </w:t>
      </w:r>
      <w:r w:rsidRPr="00AA05DE">
        <w:rPr>
          <w:rFonts w:cstheme="minorHAnsi"/>
          <w:b/>
          <w:color w:val="FF0000"/>
        </w:rPr>
        <w:t>arabinosio galattosio ramnosio</w:t>
      </w:r>
      <w:r>
        <w:rPr>
          <w:rFonts w:cstheme="minorHAnsi"/>
        </w:rPr>
        <w:t xml:space="preserve"> </w:t>
      </w:r>
      <w:r w:rsidRPr="00AA05DE">
        <w:rPr>
          <w:rFonts w:cstheme="minorHAnsi"/>
          <w:b/>
          <w:color w:val="FF0000"/>
        </w:rPr>
        <w:t>xilosio</w:t>
      </w:r>
      <w:r>
        <w:rPr>
          <w:rFonts w:cstheme="minorHAnsi"/>
        </w:rPr>
        <w:t xml:space="preserve"> </w:t>
      </w:r>
      <w:r w:rsidRPr="00BF1454">
        <w:rPr>
          <w:rFonts w:cstheme="minorHAnsi"/>
        </w:rPr>
        <w:t xml:space="preserve">; i gruppi carbossilici nelle catene ac.galatturonico sono metilati ed il grado metilazione varia seconda frutto (mela molto metilata,  agrumi poco metilata) il livello metilazione è condizionato dalla presenza </w:t>
      </w:r>
      <w:r w:rsidRPr="00BF1454">
        <w:rPr>
          <w:rFonts w:cstheme="minorHAnsi"/>
          <w:b/>
          <w:bCs/>
        </w:rPr>
        <w:t>pectin-esterasi</w:t>
      </w:r>
      <w:r w:rsidRPr="00BF1454">
        <w:rPr>
          <w:rFonts w:cstheme="minorHAnsi"/>
        </w:rPr>
        <w:t xml:space="preserve"> (EC3.1.1.11) è enzima endogeno idrolizza gruppo estere presente sull’ ac.galatturonico</w:t>
      </w:r>
    </w:p>
    <w:p w:rsidR="00040E19" w:rsidRPr="00BF1454" w:rsidRDefault="00040E19" w:rsidP="00040E19">
      <w:pPr>
        <w:widowControl w:val="0"/>
        <w:autoSpaceDE w:val="0"/>
        <w:autoSpaceDN w:val="0"/>
        <w:adjustRightInd w:val="0"/>
        <w:jc w:val="both"/>
        <w:rPr>
          <w:rFonts w:cstheme="minorHAnsi"/>
        </w:rPr>
      </w:pPr>
      <w:r w:rsidRPr="00BF1454">
        <w:rPr>
          <w:rFonts w:cstheme="minorHAnsi"/>
        </w:rPr>
        <w:t>la pectinasi commerciale è miscela enzimi a differente attivita’ idrolitica</w:t>
      </w:r>
    </w:p>
    <w:p w:rsidR="00040E19" w:rsidRPr="00BF1454" w:rsidRDefault="00040E19" w:rsidP="00040E19">
      <w:pPr>
        <w:widowControl w:val="0"/>
        <w:autoSpaceDE w:val="0"/>
        <w:autoSpaceDN w:val="0"/>
        <w:adjustRightInd w:val="0"/>
        <w:jc w:val="both"/>
        <w:rPr>
          <w:rFonts w:cstheme="minorHAnsi"/>
        </w:rPr>
      </w:pPr>
      <w:r w:rsidRPr="00BF1454">
        <w:rPr>
          <w:rFonts w:cstheme="minorHAnsi"/>
          <w:b/>
          <w:bCs/>
        </w:rPr>
        <w:t>pectina-liasi</w:t>
      </w:r>
      <w:r w:rsidRPr="00BF1454">
        <w:rPr>
          <w:rFonts w:cstheme="minorHAnsi"/>
        </w:rPr>
        <w:t xml:space="preserve"> EC4.2.2.10 agisce sulle catene metilate, </w:t>
      </w:r>
    </w:p>
    <w:p w:rsidR="00040E19" w:rsidRPr="00BF1454" w:rsidRDefault="00040E19" w:rsidP="00040E19">
      <w:pPr>
        <w:widowControl w:val="0"/>
        <w:autoSpaceDE w:val="0"/>
        <w:autoSpaceDN w:val="0"/>
        <w:adjustRightInd w:val="0"/>
        <w:jc w:val="both"/>
        <w:rPr>
          <w:rFonts w:cstheme="minorHAnsi"/>
        </w:rPr>
      </w:pPr>
      <w:r w:rsidRPr="00BF1454">
        <w:rPr>
          <w:rFonts w:cstheme="minorHAnsi"/>
          <w:b/>
          <w:bCs/>
        </w:rPr>
        <w:t xml:space="preserve">pectato liasi o poli-galatturonato-liasi </w:t>
      </w:r>
      <w:r w:rsidRPr="00BF1454">
        <w:rPr>
          <w:rFonts w:cstheme="minorHAnsi"/>
          <w:bCs/>
        </w:rPr>
        <w:t>EC</w:t>
      </w:r>
      <w:r w:rsidRPr="00BF1454">
        <w:rPr>
          <w:rFonts w:cstheme="minorHAnsi"/>
        </w:rPr>
        <w:t xml:space="preserve">4.2.2.2 idrolizza molecole non metilate ac.galatturonico=pectato </w:t>
      </w:r>
    </w:p>
    <w:p w:rsidR="00040E19" w:rsidRPr="00BF1454" w:rsidRDefault="00040E19" w:rsidP="00040E19">
      <w:pPr>
        <w:widowControl w:val="0"/>
        <w:autoSpaceDE w:val="0"/>
        <w:autoSpaceDN w:val="0"/>
        <w:adjustRightInd w:val="0"/>
        <w:jc w:val="both"/>
        <w:rPr>
          <w:rFonts w:cstheme="minorHAnsi"/>
        </w:rPr>
      </w:pPr>
      <w:r w:rsidRPr="00BF1454">
        <w:rPr>
          <w:rFonts w:cstheme="minorHAnsi"/>
          <w:b/>
        </w:rPr>
        <w:t>eso-poli-galatturonasi</w:t>
      </w:r>
      <w:r w:rsidRPr="00BF1454">
        <w:rPr>
          <w:rFonts w:cstheme="minorHAnsi"/>
        </w:rPr>
        <w:t xml:space="preserve"> EC3.2.1.15 idrolizza legame tra molecole galatturonato all’estremo catena</w:t>
      </w:r>
    </w:p>
    <w:p w:rsidR="00040E19" w:rsidRPr="00BF1454" w:rsidRDefault="00040E19" w:rsidP="00040E19">
      <w:pPr>
        <w:widowControl w:val="0"/>
        <w:autoSpaceDE w:val="0"/>
        <w:autoSpaceDN w:val="0"/>
        <w:adjustRightInd w:val="0"/>
        <w:jc w:val="both"/>
        <w:rPr>
          <w:rFonts w:cstheme="minorHAnsi"/>
        </w:rPr>
      </w:pPr>
      <w:r w:rsidRPr="00BF1454">
        <w:rPr>
          <w:rFonts w:cstheme="minorHAnsi"/>
          <w:b/>
          <w:u w:val="single"/>
        </w:rPr>
        <w:t>endo-poli-galatturonasi</w:t>
      </w:r>
      <w:r w:rsidRPr="00BF1454">
        <w:rPr>
          <w:rFonts w:cstheme="minorHAnsi"/>
        </w:rPr>
        <w:t xml:space="preserve"> EC3.2.1.67 idrolizza in modo casuale legame tra molecole galatturonato all’interno catena</w:t>
      </w:r>
    </w:p>
    <w:p w:rsidR="00040E19" w:rsidRPr="00BF1454" w:rsidRDefault="00040E19" w:rsidP="00040E19">
      <w:pPr>
        <w:widowControl w:val="0"/>
        <w:autoSpaceDE w:val="0"/>
        <w:autoSpaceDN w:val="0"/>
        <w:adjustRightInd w:val="0"/>
        <w:jc w:val="both"/>
        <w:rPr>
          <w:rFonts w:cstheme="minorHAnsi"/>
        </w:rPr>
      </w:pPr>
      <w:r w:rsidRPr="00BF1454">
        <w:rPr>
          <w:rFonts w:cstheme="minorHAnsi"/>
        </w:rPr>
        <w:t xml:space="preserve">la presenza contemporanea di questi enzimi fa si che idrolisi–rottura della pectina risulti efficiente  sia catene pectina in soluz ( &lt;viscosita’  +veloce filtraz ) sia associata a proteine succo ( facile aggregaz particelle disperse  +veloce chiarificaz ) </w:t>
      </w:r>
    </w:p>
    <w:p w:rsidR="00040E19" w:rsidRPr="00BF1454" w:rsidRDefault="00040E19" w:rsidP="00040E19">
      <w:pPr>
        <w:widowControl w:val="0"/>
        <w:autoSpaceDE w:val="0"/>
        <w:autoSpaceDN w:val="0"/>
        <w:adjustRightInd w:val="0"/>
        <w:jc w:val="both"/>
        <w:rPr>
          <w:rFonts w:cstheme="minorHAnsi"/>
        </w:rPr>
      </w:pPr>
      <w:r w:rsidRPr="00BF1454">
        <w:rPr>
          <w:rFonts w:cstheme="minorHAnsi"/>
        </w:rPr>
        <w:t>l’uso della pectinasi determina 1) migliore estraz-spremitura 2) &gt;resa processo produttivo succhi 3) &gt; resa estraz del succo dalla polpa 4) &gt;eliminaz particelle sospensione</w:t>
      </w:r>
    </w:p>
    <w:p w:rsidR="00040E19" w:rsidRPr="00BF1454" w:rsidRDefault="00040E19" w:rsidP="00040E19">
      <w:pPr>
        <w:widowControl w:val="0"/>
        <w:autoSpaceDE w:val="0"/>
        <w:autoSpaceDN w:val="0"/>
        <w:adjustRightInd w:val="0"/>
        <w:jc w:val="both"/>
        <w:rPr>
          <w:rFonts w:cstheme="minorHAnsi"/>
        </w:rPr>
      </w:pPr>
    </w:p>
    <w:p w:rsidR="00040E19" w:rsidRPr="00BF1454" w:rsidRDefault="00040E19" w:rsidP="00C27B00">
      <w:pPr>
        <w:widowControl w:val="0"/>
        <w:autoSpaceDE w:val="0"/>
        <w:autoSpaceDN w:val="0"/>
        <w:adjustRightInd w:val="0"/>
        <w:spacing w:line="240" w:lineRule="auto"/>
        <w:jc w:val="both"/>
        <w:rPr>
          <w:rFonts w:cstheme="minorHAnsi"/>
        </w:rPr>
      </w:pPr>
      <w:r w:rsidRPr="00BF1454">
        <w:rPr>
          <w:rFonts w:cstheme="minorHAnsi"/>
          <w:b/>
          <w:bCs/>
        </w:rPr>
        <w:t>polifenoli</w:t>
      </w:r>
      <w:r w:rsidRPr="00BF1454">
        <w:rPr>
          <w:rFonts w:cstheme="minorHAnsi"/>
        </w:rPr>
        <w:t xml:space="preserve"> : metaboliti secondari, composti eterogenei in base al numero anelli-fenolici e legami nella struttura si distinguono  ac.fenolici, flavonoidi, lignani, stilbeni </w:t>
      </w:r>
    </w:p>
    <w:p w:rsidR="00040E19" w:rsidRPr="00BF1454" w:rsidRDefault="00040E19" w:rsidP="00C27B00">
      <w:pPr>
        <w:widowControl w:val="0"/>
        <w:autoSpaceDE w:val="0"/>
        <w:autoSpaceDN w:val="0"/>
        <w:adjustRightInd w:val="0"/>
        <w:spacing w:line="240" w:lineRule="auto"/>
        <w:jc w:val="both"/>
        <w:rPr>
          <w:rFonts w:cstheme="minorHAnsi"/>
        </w:rPr>
      </w:pPr>
      <w:r w:rsidRPr="00662FB5">
        <w:rPr>
          <w:rFonts w:cstheme="minorHAnsi"/>
          <w:b/>
          <w:bCs/>
        </w:rPr>
        <w:t>polifenolo-ossidasi</w:t>
      </w:r>
      <w:r w:rsidRPr="00BF1454">
        <w:rPr>
          <w:rFonts w:cstheme="minorHAnsi"/>
        </w:rPr>
        <w:t xml:space="preserve"> EC1.10.3.1 enz.endogeno frutta, catalizza ossidaz. di catecolo e cresolo</w:t>
      </w:r>
    </w:p>
    <w:p w:rsidR="00040E19" w:rsidRPr="00426B38" w:rsidRDefault="00040E19" w:rsidP="00C27B00">
      <w:pPr>
        <w:widowControl w:val="0"/>
        <w:autoSpaceDE w:val="0"/>
        <w:autoSpaceDN w:val="0"/>
        <w:adjustRightInd w:val="0"/>
        <w:spacing w:line="240" w:lineRule="auto"/>
        <w:jc w:val="both"/>
        <w:rPr>
          <w:rFonts w:cstheme="minorHAnsi"/>
          <w:iCs/>
        </w:rPr>
      </w:pPr>
      <w:r w:rsidRPr="00426B38">
        <w:rPr>
          <w:rFonts w:cstheme="minorHAnsi"/>
          <w:iCs/>
        </w:rPr>
        <w:t>i polifenoli hanno azione inibente sulla pectinasi</w:t>
      </w:r>
    </w:p>
    <w:p w:rsidR="00040E19" w:rsidRPr="00BF1454" w:rsidRDefault="00040E19" w:rsidP="00C27B00">
      <w:pPr>
        <w:widowControl w:val="0"/>
        <w:autoSpaceDE w:val="0"/>
        <w:autoSpaceDN w:val="0"/>
        <w:adjustRightInd w:val="0"/>
        <w:spacing w:line="240" w:lineRule="auto"/>
        <w:jc w:val="both"/>
        <w:rPr>
          <w:rFonts w:cstheme="minorHAnsi"/>
        </w:rPr>
      </w:pPr>
      <w:r w:rsidRPr="00BF1454">
        <w:rPr>
          <w:rFonts w:cstheme="minorHAnsi"/>
        </w:rPr>
        <w:t>(la polpa viene agitata in reattori xottenere ossidaz naturale dei polifenoli)</w:t>
      </w:r>
    </w:p>
    <w:p w:rsidR="00040E19" w:rsidRPr="00BF1454" w:rsidRDefault="00040E19" w:rsidP="00040E19">
      <w:pPr>
        <w:widowControl w:val="0"/>
        <w:autoSpaceDE w:val="0"/>
        <w:autoSpaceDN w:val="0"/>
        <w:adjustRightInd w:val="0"/>
        <w:jc w:val="both"/>
        <w:rPr>
          <w:rFonts w:cstheme="minorHAnsi"/>
        </w:rPr>
      </w:pPr>
    </w:p>
    <w:p w:rsidR="00040E19" w:rsidRPr="00BF1454" w:rsidRDefault="00040E19" w:rsidP="00040E19">
      <w:pPr>
        <w:widowControl w:val="0"/>
        <w:autoSpaceDE w:val="0"/>
        <w:autoSpaceDN w:val="0"/>
        <w:adjustRightInd w:val="0"/>
        <w:jc w:val="both"/>
        <w:rPr>
          <w:rFonts w:cstheme="minorHAnsi"/>
        </w:rPr>
      </w:pPr>
      <w:r w:rsidRPr="00662FB5">
        <w:rPr>
          <w:rFonts w:cstheme="minorHAnsi"/>
          <w:b/>
          <w:bCs/>
        </w:rPr>
        <w:t>pectina esterasi</w:t>
      </w:r>
      <w:r w:rsidRPr="00662FB5">
        <w:rPr>
          <w:rFonts w:cstheme="minorHAnsi"/>
        </w:rPr>
        <w:t xml:space="preserve"> </w:t>
      </w:r>
      <w:r w:rsidRPr="00BF1454">
        <w:rPr>
          <w:rFonts w:cstheme="minorHAnsi"/>
        </w:rPr>
        <w:t>opera idrolisi degli esteri metilici ac.galatturonico</w:t>
      </w:r>
    </w:p>
    <w:p w:rsidR="00040E19" w:rsidRPr="00BF1454" w:rsidRDefault="00040E19" w:rsidP="00040E19">
      <w:pPr>
        <w:widowControl w:val="0"/>
        <w:autoSpaceDE w:val="0"/>
        <w:autoSpaceDN w:val="0"/>
        <w:adjustRightInd w:val="0"/>
        <w:jc w:val="both"/>
        <w:rPr>
          <w:rFonts w:cstheme="minorHAnsi"/>
        </w:rPr>
      </w:pPr>
      <w:r w:rsidRPr="00BF1454">
        <w:rPr>
          <w:rFonts w:cstheme="minorHAnsi"/>
        </w:rPr>
        <w:t xml:space="preserve">Negli agrumi (succhi torbidi) la pectina poco metilata + calcio →aggregati pectatodicalcio insolubili  e precipitati non desiderati; </w:t>
      </w:r>
    </w:p>
    <w:p w:rsidR="00040E19" w:rsidRPr="00BF1454" w:rsidRDefault="00040E19" w:rsidP="00040E19">
      <w:pPr>
        <w:widowControl w:val="0"/>
        <w:autoSpaceDE w:val="0"/>
        <w:autoSpaceDN w:val="0"/>
        <w:adjustRightInd w:val="0"/>
        <w:jc w:val="both"/>
        <w:rPr>
          <w:rFonts w:cstheme="minorHAnsi"/>
        </w:rPr>
      </w:pPr>
      <w:r w:rsidRPr="00BF1454">
        <w:rPr>
          <w:rFonts w:cstheme="minorHAnsi"/>
        </w:rPr>
        <w:t>il riscaldamento del succo provoca denaturaz della pectina-esterasi; si possono aggiungere pectine a catena corta che vengono tagliate dalla pectina-esterasi ma senza produz pp insolubili</w:t>
      </w:r>
    </w:p>
    <w:p w:rsidR="00C27B00" w:rsidRDefault="00C27B00" w:rsidP="00040E19">
      <w:pPr>
        <w:widowControl w:val="0"/>
        <w:autoSpaceDE w:val="0"/>
        <w:autoSpaceDN w:val="0"/>
        <w:adjustRightInd w:val="0"/>
        <w:jc w:val="both"/>
        <w:rPr>
          <w:rFonts w:cstheme="minorHAnsi"/>
        </w:rPr>
      </w:pPr>
    </w:p>
    <w:p w:rsidR="00040E19" w:rsidRPr="00BF1454" w:rsidRDefault="00040E19" w:rsidP="00040E19">
      <w:pPr>
        <w:widowControl w:val="0"/>
        <w:autoSpaceDE w:val="0"/>
        <w:autoSpaceDN w:val="0"/>
        <w:adjustRightInd w:val="0"/>
        <w:jc w:val="both"/>
        <w:rPr>
          <w:rFonts w:cstheme="minorHAnsi"/>
        </w:rPr>
      </w:pPr>
      <w:r w:rsidRPr="00BF1454">
        <w:rPr>
          <w:rFonts w:cstheme="minorHAnsi"/>
        </w:rPr>
        <w:t>altri enzimi-biocatalizzatori importanti nella lavoraz dei succhi frutta:</w:t>
      </w:r>
    </w:p>
    <w:p w:rsidR="00040E19" w:rsidRPr="00BF1454" w:rsidRDefault="00040E19" w:rsidP="00040E19">
      <w:pPr>
        <w:widowControl w:val="0"/>
        <w:autoSpaceDE w:val="0"/>
        <w:autoSpaceDN w:val="0"/>
        <w:adjustRightInd w:val="0"/>
        <w:jc w:val="both"/>
        <w:rPr>
          <w:rFonts w:cstheme="minorHAnsi"/>
        </w:rPr>
      </w:pPr>
      <w:r w:rsidRPr="00BF1454">
        <w:rPr>
          <w:rFonts w:cstheme="minorHAnsi"/>
          <w:b/>
          <w:bCs/>
        </w:rPr>
        <w:t>amilasi</w:t>
      </w:r>
      <w:r w:rsidRPr="00BF1454">
        <w:rPr>
          <w:rFonts w:cstheme="minorHAnsi"/>
        </w:rPr>
        <w:t xml:space="preserve"> : </w:t>
      </w:r>
      <w:r w:rsidRPr="0090542B">
        <w:rPr>
          <w:rFonts w:cstheme="minorHAnsi"/>
        </w:rPr>
        <w:t>idrolisi dell’ amido (polimero del glucosio )</w:t>
      </w:r>
      <w:r w:rsidRPr="00BF1454">
        <w:rPr>
          <w:rFonts w:cstheme="minorHAnsi"/>
        </w:rPr>
        <w:t xml:space="preserve"> elimina i problemi di viscosita’ e torbidita’ anche nei </w:t>
      </w:r>
      <w:r w:rsidRPr="00BF1454">
        <w:rPr>
          <w:rFonts w:cstheme="minorHAnsi"/>
        </w:rPr>
        <w:lastRenderedPageBreak/>
        <w:t>succhi concentrati</w:t>
      </w:r>
    </w:p>
    <w:p w:rsidR="00040E19" w:rsidRPr="00BF1454" w:rsidRDefault="00040E19" w:rsidP="00040E19">
      <w:pPr>
        <w:widowControl w:val="0"/>
        <w:autoSpaceDE w:val="0"/>
        <w:autoSpaceDN w:val="0"/>
        <w:adjustRightInd w:val="0"/>
        <w:jc w:val="both"/>
        <w:rPr>
          <w:rFonts w:cstheme="minorHAnsi"/>
        </w:rPr>
      </w:pPr>
      <w:r w:rsidRPr="00BF1454">
        <w:rPr>
          <w:rFonts w:cstheme="minorHAnsi"/>
          <w:b/>
          <w:bCs/>
        </w:rPr>
        <w:t xml:space="preserve">cellulasi </w:t>
      </w:r>
      <w:r w:rsidRPr="00BF1454">
        <w:rPr>
          <w:rFonts w:cstheme="minorHAnsi"/>
        </w:rPr>
        <w:t>: idrolisi cellulosa , insieme alla pectinasi intaccando i polimeri strutturali liquefa intensamente tessuti vegetali  &gt;rilascio composti colorati e aromatizzanti( succo uva more mirtilli )</w:t>
      </w:r>
    </w:p>
    <w:p w:rsidR="00040E19" w:rsidRPr="00BF1454" w:rsidRDefault="00040E19" w:rsidP="00040E19">
      <w:pPr>
        <w:widowControl w:val="0"/>
        <w:autoSpaceDE w:val="0"/>
        <w:autoSpaceDN w:val="0"/>
        <w:adjustRightInd w:val="0"/>
        <w:jc w:val="both"/>
        <w:rPr>
          <w:rFonts w:cstheme="minorHAnsi"/>
        </w:rPr>
      </w:pPr>
      <w:r w:rsidRPr="00BF1454">
        <w:rPr>
          <w:rFonts w:cstheme="minorHAnsi"/>
          <w:b/>
          <w:bCs/>
        </w:rPr>
        <w:t>glucosio ossidasi</w:t>
      </w:r>
      <w:r w:rsidRPr="00BF1454">
        <w:rPr>
          <w:rFonts w:cstheme="minorHAnsi"/>
        </w:rPr>
        <w:t xml:space="preserve"> : catalizza l’ ossidaz glucosio e O2molecolare → ac.gluconico e H2O2</w:t>
      </w:r>
    </w:p>
    <w:p w:rsidR="00040E19" w:rsidRPr="00BF1454" w:rsidRDefault="00040E19" w:rsidP="00040E19">
      <w:pPr>
        <w:widowControl w:val="0"/>
        <w:autoSpaceDE w:val="0"/>
        <w:autoSpaceDN w:val="0"/>
        <w:adjustRightInd w:val="0"/>
        <w:jc w:val="both"/>
        <w:rPr>
          <w:rFonts w:cstheme="minorHAnsi"/>
        </w:rPr>
      </w:pPr>
      <w:r w:rsidRPr="00BF1454">
        <w:rPr>
          <w:rFonts w:cstheme="minorHAnsi"/>
        </w:rPr>
        <w:t>glucosio ossidasi abbinata a catalasi consente eliminaz immediata O2 e permette  &lt;ossidaz non-enziamatica del succo imbottigliato ( si &lt;O2 tra succo e tappo bottiglia che provoca imbrunimento superficiale succo )</w:t>
      </w:r>
    </w:p>
    <w:p w:rsidR="00040E19" w:rsidRPr="0090542B" w:rsidRDefault="00040E19" w:rsidP="00040E19">
      <w:pPr>
        <w:widowControl w:val="0"/>
        <w:autoSpaceDE w:val="0"/>
        <w:autoSpaceDN w:val="0"/>
        <w:adjustRightInd w:val="0"/>
        <w:jc w:val="both"/>
        <w:rPr>
          <w:rFonts w:cstheme="minorHAnsi"/>
        </w:rPr>
      </w:pPr>
      <w:r w:rsidRPr="0090542B">
        <w:rPr>
          <w:rFonts w:cstheme="minorHAnsi"/>
          <w:b/>
          <w:bCs/>
        </w:rPr>
        <w:t>arabinasi</w:t>
      </w:r>
      <w:r w:rsidRPr="0090542B">
        <w:rPr>
          <w:rFonts w:cstheme="minorHAnsi"/>
        </w:rPr>
        <w:t xml:space="preserve"> :  idrolizza gli arabani sono polimeri arabinosio ( zucchero 5C ) e riduce viscosita’ succo  (succo pera molto ricco di arabani) </w:t>
      </w:r>
    </w:p>
    <w:p w:rsidR="00514089" w:rsidRDefault="00514089" w:rsidP="00C1145B">
      <w:pPr>
        <w:rPr>
          <w:rFonts w:cstheme="minorHAnsi"/>
          <w:sz w:val="24"/>
          <w:szCs w:val="24"/>
        </w:rPr>
      </w:pPr>
    </w:p>
    <w:p w:rsidR="00B54F24" w:rsidRDefault="00B54F24" w:rsidP="00B54F24">
      <w:pPr>
        <w:rPr>
          <w:rFonts w:cstheme="minorHAnsi"/>
        </w:rPr>
      </w:pPr>
      <w:r>
        <w:rPr>
          <w:rFonts w:cstheme="minorHAnsi"/>
        </w:rPr>
        <w:t>modello della struttura di pectina</w:t>
      </w:r>
    </w:p>
    <w:p w:rsidR="00514089" w:rsidRDefault="00B54F24" w:rsidP="00C1145B">
      <w:pPr>
        <w:rPr>
          <w:rFonts w:cstheme="minorHAnsi"/>
          <w:noProof/>
          <w:sz w:val="24"/>
          <w:szCs w:val="24"/>
          <w:lang w:eastAsia="it-IT"/>
        </w:rPr>
      </w:pPr>
      <w:r w:rsidRPr="00B54F24">
        <w:rPr>
          <w:rFonts w:cstheme="minorHAnsi"/>
          <w:noProof/>
          <w:sz w:val="24"/>
          <w:szCs w:val="24"/>
          <w:lang w:eastAsia="it-IT"/>
        </w:rPr>
        <w:drawing>
          <wp:inline distT="0" distB="0" distL="0" distR="0">
            <wp:extent cx="4684395" cy="3605530"/>
            <wp:effectExtent l="19050" t="0" r="1905" b="0"/>
            <wp:docPr id="6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4684395" cy="3605530"/>
                    </a:xfrm>
                    <a:prstGeom prst="rect">
                      <a:avLst/>
                    </a:prstGeom>
                    <a:noFill/>
                    <a:ln w="9525">
                      <a:noFill/>
                      <a:miter lim="800000"/>
                      <a:headEnd/>
                      <a:tailEnd/>
                    </a:ln>
                  </pic:spPr>
                </pic:pic>
              </a:graphicData>
            </a:graphic>
          </wp:inline>
        </w:drawing>
      </w:r>
    </w:p>
    <w:p w:rsidR="00514089" w:rsidRDefault="00514089" w:rsidP="00C1145B">
      <w:pPr>
        <w:rPr>
          <w:rFonts w:cstheme="minorHAnsi"/>
          <w:sz w:val="24"/>
          <w:szCs w:val="24"/>
        </w:rPr>
      </w:pPr>
    </w:p>
    <w:p w:rsidR="000358E3" w:rsidRDefault="000358E3" w:rsidP="000358E3">
      <w:pPr>
        <w:spacing w:line="240" w:lineRule="auto"/>
        <w:rPr>
          <w:rFonts w:cstheme="minorHAnsi"/>
          <w:sz w:val="24"/>
          <w:szCs w:val="24"/>
        </w:rPr>
      </w:pPr>
    </w:p>
    <w:p w:rsidR="007644FC" w:rsidRPr="00F026F1" w:rsidRDefault="007644FC" w:rsidP="000C0DC5">
      <w:pPr>
        <w:tabs>
          <w:tab w:val="num" w:pos="720"/>
        </w:tabs>
        <w:rPr>
          <w:rFonts w:cstheme="minorHAnsi"/>
          <w:sz w:val="24"/>
          <w:szCs w:val="24"/>
        </w:rPr>
      </w:pPr>
    </w:p>
    <w:p w:rsidR="007F257B" w:rsidRDefault="007F257B" w:rsidP="00C1145B">
      <w:pPr>
        <w:rPr>
          <w:rFonts w:cstheme="minorHAnsi"/>
          <w:sz w:val="24"/>
          <w:szCs w:val="24"/>
        </w:rPr>
      </w:pPr>
    </w:p>
    <w:p w:rsidR="007F257B" w:rsidRDefault="007F257B" w:rsidP="00C1145B">
      <w:pPr>
        <w:rPr>
          <w:rFonts w:cstheme="minorHAnsi"/>
          <w:sz w:val="24"/>
          <w:szCs w:val="24"/>
        </w:rPr>
      </w:pPr>
    </w:p>
    <w:p w:rsidR="00406E37" w:rsidRDefault="00406E37" w:rsidP="00C1145B">
      <w:pPr>
        <w:rPr>
          <w:rFonts w:cstheme="minorHAnsi"/>
          <w:sz w:val="24"/>
          <w:szCs w:val="24"/>
        </w:rPr>
      </w:pPr>
    </w:p>
    <w:p w:rsidR="00406E37" w:rsidRDefault="00406E37" w:rsidP="00C1145B">
      <w:pPr>
        <w:rPr>
          <w:rFonts w:cstheme="minorHAnsi"/>
          <w:sz w:val="24"/>
          <w:szCs w:val="24"/>
        </w:rPr>
      </w:pPr>
    </w:p>
    <w:p w:rsidR="00406E37" w:rsidRDefault="00633F5A" w:rsidP="00C1145B">
      <w:pPr>
        <w:rPr>
          <w:rFonts w:cstheme="minorHAnsi"/>
          <w:b/>
          <w:sz w:val="24"/>
          <w:szCs w:val="24"/>
        </w:rPr>
      </w:pPr>
      <w:r>
        <w:rPr>
          <w:rFonts w:cstheme="minorHAnsi"/>
          <w:b/>
          <w:sz w:val="24"/>
          <w:szCs w:val="24"/>
        </w:rPr>
        <w:lastRenderedPageBreak/>
        <w:t>a</w:t>
      </w:r>
      <w:r w:rsidR="00495BF9" w:rsidRPr="00495BF9">
        <w:rPr>
          <w:rFonts w:cstheme="minorHAnsi"/>
          <w:b/>
          <w:sz w:val="24"/>
          <w:szCs w:val="24"/>
        </w:rPr>
        <w:t>mido</w:t>
      </w:r>
    </w:p>
    <w:p w:rsidR="00495BF9" w:rsidRDefault="00495BF9" w:rsidP="00495BF9">
      <w:pPr>
        <w:rPr>
          <w:rFonts w:cstheme="minorHAnsi"/>
          <w:sz w:val="24"/>
          <w:szCs w:val="24"/>
        </w:rPr>
      </w:pPr>
      <w:r w:rsidRPr="00495BF9">
        <w:rPr>
          <w:rFonts w:cstheme="minorHAnsi"/>
          <w:sz w:val="24"/>
          <w:szCs w:val="24"/>
        </w:rPr>
        <w:t>L’amido è composto da unità di</w:t>
      </w:r>
      <w:r w:rsidR="00364BEE">
        <w:rPr>
          <w:rFonts w:cstheme="minorHAnsi"/>
          <w:sz w:val="24"/>
          <w:szCs w:val="24"/>
        </w:rPr>
        <w:t xml:space="preserve"> </w:t>
      </w:r>
      <w:r w:rsidR="00364BEE" w:rsidRPr="003A6505">
        <w:rPr>
          <w:rFonts w:cstheme="minorHAnsi"/>
          <w:b/>
          <w:color w:val="FF0000"/>
          <w:sz w:val="24"/>
          <w:szCs w:val="24"/>
        </w:rPr>
        <w:t>α-glucosio</w:t>
      </w:r>
      <w:r w:rsidR="00364BEE">
        <w:rPr>
          <w:rFonts w:cstheme="minorHAnsi"/>
          <w:sz w:val="24"/>
          <w:szCs w:val="24"/>
        </w:rPr>
        <w:t xml:space="preserve"> legate da legami gli</w:t>
      </w:r>
      <w:r w:rsidRPr="00495BF9">
        <w:rPr>
          <w:rFonts w:cstheme="minorHAnsi"/>
          <w:sz w:val="24"/>
          <w:szCs w:val="24"/>
        </w:rPr>
        <w:t xml:space="preserve">cosidici </w:t>
      </w:r>
      <w:r w:rsidRPr="003A6505">
        <w:rPr>
          <w:rFonts w:cstheme="minorHAnsi"/>
          <w:b/>
          <w:sz w:val="24"/>
          <w:szCs w:val="24"/>
        </w:rPr>
        <w:t>α-1,6</w:t>
      </w:r>
      <w:r w:rsidRPr="00495BF9">
        <w:rPr>
          <w:rFonts w:cstheme="minorHAnsi"/>
          <w:sz w:val="24"/>
          <w:szCs w:val="24"/>
        </w:rPr>
        <w:t xml:space="preserve"> </w:t>
      </w:r>
      <w:r>
        <w:rPr>
          <w:rFonts w:cstheme="minorHAnsi"/>
          <w:sz w:val="24"/>
          <w:szCs w:val="24"/>
        </w:rPr>
        <w:t xml:space="preserve"> </w:t>
      </w:r>
      <w:r w:rsidRPr="00495BF9">
        <w:rPr>
          <w:rFonts w:cstheme="minorHAnsi"/>
          <w:sz w:val="24"/>
          <w:szCs w:val="24"/>
        </w:rPr>
        <w:t xml:space="preserve">e </w:t>
      </w:r>
      <w:r w:rsidRPr="003A6505">
        <w:rPr>
          <w:rFonts w:cstheme="minorHAnsi"/>
          <w:b/>
          <w:sz w:val="24"/>
          <w:szCs w:val="24"/>
        </w:rPr>
        <w:t>α -1,4</w:t>
      </w:r>
    </w:p>
    <w:p w:rsidR="00364BEE" w:rsidRPr="00364BEE" w:rsidRDefault="00364BEE" w:rsidP="00364BEE">
      <w:pPr>
        <w:jc w:val="both"/>
        <w:rPr>
          <w:rFonts w:cstheme="minorHAnsi"/>
          <w:sz w:val="24"/>
          <w:szCs w:val="24"/>
        </w:rPr>
      </w:pPr>
      <w:r w:rsidRPr="003A6505">
        <w:rPr>
          <w:rFonts w:cstheme="minorHAnsi"/>
          <w:b/>
          <w:sz w:val="24"/>
          <w:szCs w:val="24"/>
        </w:rPr>
        <w:t>a</w:t>
      </w:r>
      <w:r w:rsidR="00495BF9" w:rsidRPr="003A6505">
        <w:rPr>
          <w:rFonts w:cstheme="minorHAnsi"/>
          <w:b/>
          <w:sz w:val="24"/>
          <w:szCs w:val="24"/>
        </w:rPr>
        <w:t>milosio</w:t>
      </w:r>
      <w:r>
        <w:rPr>
          <w:rFonts w:cstheme="minorHAnsi"/>
          <w:sz w:val="24"/>
          <w:szCs w:val="24"/>
        </w:rPr>
        <w:t xml:space="preserve"> </w:t>
      </w:r>
      <w:r w:rsidRPr="00364BEE">
        <w:rPr>
          <w:rFonts w:cstheme="minorHAnsi"/>
          <w:iCs/>
          <w:sz w:val="24"/>
          <w:szCs w:val="24"/>
        </w:rPr>
        <w:t xml:space="preserve">è un polimero lineare che tende ad avvolgersi ad elica, in cui le unità di glucosio sono legate tra loro con </w:t>
      </w:r>
      <w:r w:rsidRPr="003A6505">
        <w:rPr>
          <w:rFonts w:cstheme="minorHAnsi"/>
          <w:b/>
          <w:iCs/>
          <w:sz w:val="24"/>
          <w:szCs w:val="24"/>
        </w:rPr>
        <w:t>legami glicosidici α(1→4)</w:t>
      </w:r>
      <w:r w:rsidRPr="00364BEE">
        <w:rPr>
          <w:rFonts w:cstheme="minorHAnsi"/>
          <w:iCs/>
          <w:sz w:val="24"/>
          <w:szCs w:val="24"/>
        </w:rPr>
        <w:t xml:space="preserve">. Una molecola di amilosio può contenere sino a 1000 residui di glucosio. </w:t>
      </w:r>
    </w:p>
    <w:p w:rsidR="00406E37" w:rsidRDefault="00495BF9" w:rsidP="00C1145B">
      <w:pPr>
        <w:rPr>
          <w:rFonts w:cstheme="minorHAnsi"/>
          <w:sz w:val="24"/>
          <w:szCs w:val="24"/>
        </w:rPr>
      </w:pPr>
      <w:r w:rsidRPr="00495BF9">
        <w:rPr>
          <w:rFonts w:cstheme="minorHAnsi"/>
          <w:noProof/>
          <w:sz w:val="24"/>
          <w:szCs w:val="24"/>
          <w:lang w:eastAsia="it-IT"/>
        </w:rPr>
        <w:drawing>
          <wp:inline distT="0" distB="0" distL="0" distR="0">
            <wp:extent cx="3051954" cy="1143000"/>
            <wp:effectExtent l="19050" t="0" r="0" b="0"/>
            <wp:docPr id="22" name="Immagine 4" descr="amylose"/>
            <wp:cNvGraphicFramePr/>
            <a:graphic xmlns:a="http://schemas.openxmlformats.org/drawingml/2006/main">
              <a:graphicData uri="http://schemas.openxmlformats.org/drawingml/2006/picture">
                <pic:pic xmlns:pic="http://schemas.openxmlformats.org/drawingml/2006/picture">
                  <pic:nvPicPr>
                    <pic:cNvPr id="12" name="Picture 5" descr="amylose"/>
                    <pic:cNvPicPr>
                      <a:picLocks noChangeAspect="1" noChangeArrowheads="1"/>
                    </pic:cNvPicPr>
                  </pic:nvPicPr>
                  <pic:blipFill>
                    <a:blip r:embed="rId60" cstate="print"/>
                    <a:srcRect/>
                    <a:stretch>
                      <a:fillRect/>
                    </a:stretch>
                  </pic:blipFill>
                  <pic:spPr bwMode="auto">
                    <a:xfrm>
                      <a:off x="0" y="0"/>
                      <a:ext cx="3051954" cy="1143000"/>
                    </a:xfrm>
                    <a:prstGeom prst="rect">
                      <a:avLst/>
                    </a:prstGeom>
                    <a:noFill/>
                    <a:ln w="9525">
                      <a:noFill/>
                      <a:miter lim="800000"/>
                      <a:headEnd/>
                      <a:tailEnd/>
                    </a:ln>
                  </pic:spPr>
                </pic:pic>
              </a:graphicData>
            </a:graphic>
          </wp:inline>
        </w:drawing>
      </w:r>
    </w:p>
    <w:p w:rsidR="00495BF9" w:rsidRDefault="00495BF9" w:rsidP="00C1145B">
      <w:pPr>
        <w:rPr>
          <w:rFonts w:cstheme="minorHAnsi"/>
          <w:sz w:val="24"/>
          <w:szCs w:val="24"/>
        </w:rPr>
      </w:pPr>
    </w:p>
    <w:p w:rsidR="00364BEE" w:rsidRPr="00364BEE" w:rsidRDefault="00364BEE" w:rsidP="00364BEE">
      <w:pPr>
        <w:rPr>
          <w:rFonts w:cstheme="minorHAnsi"/>
          <w:sz w:val="24"/>
          <w:szCs w:val="24"/>
        </w:rPr>
      </w:pPr>
      <w:r w:rsidRPr="003A6505">
        <w:rPr>
          <w:rFonts w:cstheme="minorHAnsi"/>
          <w:b/>
          <w:sz w:val="24"/>
          <w:szCs w:val="24"/>
        </w:rPr>
        <w:t>a</w:t>
      </w:r>
      <w:r w:rsidR="00495BF9" w:rsidRPr="003A6505">
        <w:rPr>
          <w:rFonts w:cstheme="minorHAnsi"/>
          <w:b/>
          <w:sz w:val="24"/>
          <w:szCs w:val="24"/>
        </w:rPr>
        <w:t>milopectina</w:t>
      </w:r>
      <w:r w:rsidRPr="003A6505">
        <w:rPr>
          <w:rFonts w:cstheme="minorHAnsi"/>
          <w:b/>
          <w:sz w:val="24"/>
          <w:szCs w:val="24"/>
        </w:rPr>
        <w:t xml:space="preserve"> </w:t>
      </w:r>
      <w:r w:rsidRPr="00364BEE">
        <w:rPr>
          <w:rFonts w:cstheme="minorHAnsi"/>
          <w:iCs/>
          <w:sz w:val="24"/>
          <w:szCs w:val="24"/>
        </w:rPr>
        <w:t xml:space="preserve">è un polimero ramificato che presenta catene di base di struttura simile all'amilosio; ogni 24-30 unità di </w:t>
      </w:r>
      <w:r w:rsidR="000619DD">
        <w:rPr>
          <w:rFonts w:cstheme="minorHAnsi"/>
          <w:iCs/>
          <w:sz w:val="24"/>
          <w:szCs w:val="24"/>
        </w:rPr>
        <w:t>g</w:t>
      </w:r>
      <w:r w:rsidRPr="00364BEE">
        <w:rPr>
          <w:rFonts w:cstheme="minorHAnsi"/>
          <w:iCs/>
          <w:sz w:val="24"/>
          <w:szCs w:val="24"/>
        </w:rPr>
        <w:t xml:space="preserve">lucosio, si innestano catene laterali attraverso </w:t>
      </w:r>
      <w:r w:rsidRPr="003A6505">
        <w:rPr>
          <w:rFonts w:cstheme="minorHAnsi"/>
          <w:b/>
          <w:iCs/>
          <w:sz w:val="24"/>
          <w:szCs w:val="24"/>
        </w:rPr>
        <w:t>legami α(1→6)</w:t>
      </w:r>
      <w:r w:rsidRPr="00364BEE">
        <w:rPr>
          <w:rFonts w:cstheme="minorHAnsi"/>
          <w:iCs/>
          <w:sz w:val="24"/>
          <w:szCs w:val="24"/>
        </w:rPr>
        <w:t>. L'amilopectina è disposta verso l'interno in prossimità del centro dei granuli di amido.</w:t>
      </w:r>
    </w:p>
    <w:p w:rsidR="00406E37" w:rsidRDefault="0020369B" w:rsidP="00C1145B">
      <w:pPr>
        <w:rPr>
          <w:rFonts w:cstheme="minorHAnsi"/>
          <w:sz w:val="24"/>
          <w:szCs w:val="24"/>
        </w:rPr>
      </w:pPr>
      <w:r w:rsidRPr="0020369B">
        <w:rPr>
          <w:rFonts w:cstheme="minorHAnsi"/>
          <w:noProof/>
          <w:sz w:val="24"/>
          <w:szCs w:val="24"/>
          <w:lang w:eastAsia="it-IT"/>
        </w:rPr>
        <w:drawing>
          <wp:inline distT="0" distB="0" distL="0" distR="0">
            <wp:extent cx="2614612" cy="2197100"/>
            <wp:effectExtent l="19050" t="0" r="0" b="0"/>
            <wp:docPr id="24" name="Immagine 6" descr="GIUSTA"/>
            <wp:cNvGraphicFramePr/>
            <a:graphic xmlns:a="http://schemas.openxmlformats.org/drawingml/2006/main">
              <a:graphicData uri="http://schemas.openxmlformats.org/drawingml/2006/picture">
                <pic:pic xmlns:pic="http://schemas.openxmlformats.org/drawingml/2006/picture">
                  <pic:nvPicPr>
                    <pic:cNvPr id="14342" name="Picture 6" descr="GIUSTA"/>
                    <pic:cNvPicPr>
                      <a:picLocks noChangeAspect="1" noChangeArrowheads="1"/>
                    </pic:cNvPicPr>
                  </pic:nvPicPr>
                  <pic:blipFill>
                    <a:blip r:embed="rId61" cstate="print"/>
                    <a:srcRect/>
                    <a:stretch>
                      <a:fillRect/>
                    </a:stretch>
                  </pic:blipFill>
                  <pic:spPr bwMode="auto">
                    <a:xfrm>
                      <a:off x="0" y="0"/>
                      <a:ext cx="2614612" cy="2197100"/>
                    </a:xfrm>
                    <a:prstGeom prst="rect">
                      <a:avLst/>
                    </a:prstGeom>
                    <a:noFill/>
                    <a:ln w="9525">
                      <a:noFill/>
                      <a:miter lim="800000"/>
                      <a:headEnd/>
                      <a:tailEnd/>
                    </a:ln>
                  </pic:spPr>
                </pic:pic>
              </a:graphicData>
            </a:graphic>
          </wp:inline>
        </w:drawing>
      </w:r>
    </w:p>
    <w:p w:rsidR="008B4DDA" w:rsidRDefault="008B4DDA" w:rsidP="00C1145B">
      <w:pPr>
        <w:rPr>
          <w:rFonts w:cstheme="minorHAnsi"/>
          <w:sz w:val="24"/>
          <w:szCs w:val="24"/>
        </w:rPr>
      </w:pPr>
    </w:p>
    <w:p w:rsidR="0020369B" w:rsidRDefault="008B4DDA" w:rsidP="00C1145B">
      <w:pPr>
        <w:rPr>
          <w:rFonts w:cstheme="minorHAnsi"/>
          <w:sz w:val="24"/>
          <w:szCs w:val="24"/>
        </w:rPr>
      </w:pPr>
      <w:r w:rsidRPr="003A6505">
        <w:rPr>
          <w:rFonts w:cstheme="minorHAnsi"/>
          <w:b/>
          <w:sz w:val="24"/>
          <w:szCs w:val="24"/>
        </w:rPr>
        <w:t>endo splitting</w:t>
      </w:r>
      <w:r>
        <w:rPr>
          <w:rFonts w:cstheme="minorHAnsi"/>
          <w:sz w:val="24"/>
          <w:szCs w:val="24"/>
        </w:rPr>
        <w:t xml:space="preserve"> : idrolizzare catene amido all’interno</w:t>
      </w:r>
      <w:r w:rsidR="00852FFD">
        <w:rPr>
          <w:rFonts w:cstheme="minorHAnsi"/>
          <w:sz w:val="24"/>
          <w:szCs w:val="24"/>
        </w:rPr>
        <w:t xml:space="preserve"> ( α amilasi )</w:t>
      </w:r>
    </w:p>
    <w:p w:rsidR="008B4DDA" w:rsidRDefault="008B4DDA" w:rsidP="00C1145B">
      <w:pPr>
        <w:rPr>
          <w:rFonts w:cstheme="minorHAnsi"/>
          <w:sz w:val="24"/>
          <w:szCs w:val="24"/>
        </w:rPr>
      </w:pPr>
      <w:r w:rsidRPr="003A6505">
        <w:rPr>
          <w:rFonts w:cstheme="minorHAnsi"/>
          <w:b/>
          <w:sz w:val="24"/>
          <w:szCs w:val="24"/>
        </w:rPr>
        <w:t>eso splitting</w:t>
      </w:r>
      <w:r>
        <w:rPr>
          <w:rFonts w:cstheme="minorHAnsi"/>
          <w:sz w:val="24"/>
          <w:szCs w:val="24"/>
        </w:rPr>
        <w:t xml:space="preserve"> : </w:t>
      </w:r>
      <w:r w:rsidR="00852FFD">
        <w:rPr>
          <w:rFonts w:cstheme="minorHAnsi"/>
          <w:sz w:val="24"/>
          <w:szCs w:val="24"/>
        </w:rPr>
        <w:t>idrolizzare catene amido all’esterno ( β amilasi, glucoamilasi, α glicosidasi )</w:t>
      </w:r>
    </w:p>
    <w:p w:rsidR="00852FFD" w:rsidRDefault="00852FFD" w:rsidP="00C1145B">
      <w:pPr>
        <w:rPr>
          <w:rFonts w:cstheme="minorHAnsi"/>
          <w:sz w:val="24"/>
          <w:szCs w:val="24"/>
        </w:rPr>
      </w:pPr>
      <w:r w:rsidRPr="003A6505">
        <w:rPr>
          <w:rFonts w:cstheme="minorHAnsi"/>
          <w:b/>
          <w:sz w:val="24"/>
          <w:szCs w:val="24"/>
        </w:rPr>
        <w:t>debranching</w:t>
      </w:r>
      <w:r>
        <w:rPr>
          <w:rFonts w:cstheme="minorHAnsi"/>
          <w:sz w:val="24"/>
          <w:szCs w:val="24"/>
        </w:rPr>
        <w:t xml:space="preserve"> : attivita’ </w:t>
      </w:r>
      <w:r w:rsidR="00C41C8E">
        <w:rPr>
          <w:rFonts w:cstheme="minorHAnsi"/>
          <w:sz w:val="24"/>
          <w:szCs w:val="24"/>
        </w:rPr>
        <w:t>de</w:t>
      </w:r>
      <w:r w:rsidR="00F436C1">
        <w:rPr>
          <w:rFonts w:cstheme="minorHAnsi"/>
          <w:sz w:val="24"/>
          <w:szCs w:val="24"/>
        </w:rPr>
        <w:t>-</w:t>
      </w:r>
      <w:r>
        <w:rPr>
          <w:rFonts w:cstheme="minorHAnsi"/>
          <w:sz w:val="24"/>
          <w:szCs w:val="24"/>
        </w:rPr>
        <w:t>ramificante ( isoamilasi, pullulanasi )</w:t>
      </w:r>
    </w:p>
    <w:p w:rsidR="00675D46" w:rsidRDefault="00675D46" w:rsidP="00E52E79">
      <w:pPr>
        <w:rPr>
          <w:rFonts w:cstheme="minorHAnsi"/>
          <w:sz w:val="24"/>
          <w:szCs w:val="24"/>
        </w:rPr>
      </w:pPr>
    </w:p>
    <w:p w:rsidR="00E52E79" w:rsidRDefault="00106D83" w:rsidP="00E52E79">
      <w:pPr>
        <w:rPr>
          <w:rFonts w:cstheme="minorHAnsi"/>
          <w:sz w:val="24"/>
          <w:szCs w:val="24"/>
        </w:rPr>
      </w:pPr>
      <w:r>
        <w:rPr>
          <w:rFonts w:cstheme="minorHAnsi"/>
          <w:sz w:val="24"/>
          <w:szCs w:val="24"/>
        </w:rPr>
        <w:t>l</w:t>
      </w:r>
      <w:r w:rsidR="0054595C">
        <w:rPr>
          <w:rFonts w:cstheme="minorHAnsi"/>
          <w:sz w:val="24"/>
          <w:szCs w:val="24"/>
        </w:rPr>
        <w:t xml:space="preserve">’amido viene convertito in : </w:t>
      </w:r>
      <w:r w:rsidR="0054595C" w:rsidRPr="003A6505">
        <w:rPr>
          <w:rFonts w:cstheme="minorHAnsi"/>
          <w:b/>
          <w:color w:val="FF0000"/>
          <w:sz w:val="24"/>
          <w:szCs w:val="24"/>
        </w:rPr>
        <w:t>destrine, glucosio, fruttosio</w:t>
      </w:r>
    </w:p>
    <w:p w:rsidR="000619DD" w:rsidRDefault="000619DD" w:rsidP="0054595C">
      <w:pPr>
        <w:rPr>
          <w:rFonts w:cstheme="minorHAnsi"/>
          <w:sz w:val="24"/>
          <w:szCs w:val="24"/>
        </w:rPr>
      </w:pPr>
    </w:p>
    <w:p w:rsidR="000619DD" w:rsidRDefault="000619DD" w:rsidP="0054595C">
      <w:pPr>
        <w:rPr>
          <w:rFonts w:cstheme="minorHAnsi"/>
          <w:sz w:val="24"/>
          <w:szCs w:val="24"/>
        </w:rPr>
      </w:pPr>
    </w:p>
    <w:p w:rsidR="00C41C8E" w:rsidRPr="00B4556D" w:rsidRDefault="00C41C8E" w:rsidP="00C41C8E">
      <w:pPr>
        <w:spacing w:line="240" w:lineRule="auto"/>
        <w:jc w:val="both"/>
        <w:rPr>
          <w:rFonts w:cstheme="minorHAnsi"/>
          <w:iCs/>
          <w:sz w:val="24"/>
          <w:szCs w:val="24"/>
        </w:rPr>
      </w:pPr>
      <w:r w:rsidRPr="00C41C8E">
        <w:rPr>
          <w:rFonts w:cstheme="minorHAnsi"/>
          <w:b/>
          <w:bCs/>
          <w:sz w:val="24"/>
          <w:szCs w:val="24"/>
        </w:rPr>
        <w:lastRenderedPageBreak/>
        <w:t>α-amilasi (o glicogenasi o 1,4-a-D glucanoidrolasi)</w:t>
      </w:r>
      <w:r w:rsidRPr="00C41C8E">
        <w:rPr>
          <w:rFonts w:cstheme="minorHAnsi"/>
          <w:sz w:val="24"/>
          <w:szCs w:val="24"/>
        </w:rPr>
        <w:t xml:space="preserve"> </w:t>
      </w:r>
      <w:r w:rsidR="005243CF">
        <w:rPr>
          <w:rFonts w:cstheme="minorHAnsi"/>
          <w:sz w:val="24"/>
          <w:szCs w:val="24"/>
        </w:rPr>
        <w:t xml:space="preserve">( EC 3.2.1.1. ) </w:t>
      </w:r>
      <w:r w:rsidRPr="00C41C8E">
        <w:rPr>
          <w:rFonts w:cstheme="minorHAnsi"/>
          <w:sz w:val="24"/>
          <w:szCs w:val="24"/>
        </w:rPr>
        <w:t xml:space="preserve">Catalizza l'endoidrolisi dei legami </w:t>
      </w:r>
      <w:r w:rsidRPr="003A6505">
        <w:rPr>
          <w:rFonts w:cstheme="minorHAnsi"/>
          <w:b/>
          <w:color w:val="7030A0"/>
          <w:sz w:val="24"/>
          <w:szCs w:val="24"/>
        </w:rPr>
        <w:t>1,4-α-D-glucosidici</w:t>
      </w:r>
      <w:r w:rsidRPr="00C41C8E">
        <w:rPr>
          <w:rFonts w:cstheme="minorHAnsi"/>
          <w:sz w:val="24"/>
          <w:szCs w:val="24"/>
        </w:rPr>
        <w:t xml:space="preserve"> in oligosaccaridi e polisaccaridi contenenti tre residui o più. L'enzima agisce in modo casuale su amido, glicogeno e molecole ad esse </w:t>
      </w:r>
      <w:r w:rsidR="005243CF">
        <w:rPr>
          <w:rFonts w:cstheme="minorHAnsi"/>
          <w:sz w:val="24"/>
          <w:szCs w:val="24"/>
        </w:rPr>
        <w:t xml:space="preserve">correlate . Dalla sua attivita’ si ottengono </w:t>
      </w:r>
      <w:r w:rsidR="005243CF" w:rsidRPr="003A6505">
        <w:rPr>
          <w:rFonts w:cstheme="minorHAnsi"/>
          <w:b/>
          <w:color w:val="FF0000"/>
          <w:sz w:val="24"/>
          <w:szCs w:val="24"/>
        </w:rPr>
        <w:t>glucosio,</w:t>
      </w:r>
      <w:r w:rsidR="00B4556D" w:rsidRPr="003A6505">
        <w:rPr>
          <w:rFonts w:cstheme="minorHAnsi"/>
          <w:b/>
          <w:color w:val="FF0000"/>
          <w:sz w:val="24"/>
          <w:szCs w:val="24"/>
        </w:rPr>
        <w:t xml:space="preserve"> </w:t>
      </w:r>
      <w:r w:rsidR="005243CF" w:rsidRPr="003A6505">
        <w:rPr>
          <w:rFonts w:cstheme="minorHAnsi"/>
          <w:b/>
          <w:color w:val="FF0000"/>
          <w:sz w:val="24"/>
          <w:szCs w:val="24"/>
        </w:rPr>
        <w:t>maltosio e oligodestrine</w:t>
      </w:r>
      <w:r w:rsidR="005243CF">
        <w:rPr>
          <w:rFonts w:cstheme="minorHAnsi"/>
          <w:sz w:val="24"/>
          <w:szCs w:val="24"/>
        </w:rPr>
        <w:t xml:space="preserve">. </w:t>
      </w:r>
      <w:r w:rsidR="00B4556D">
        <w:rPr>
          <w:rFonts w:cstheme="minorHAnsi"/>
          <w:sz w:val="24"/>
          <w:szCs w:val="24"/>
        </w:rPr>
        <w:t xml:space="preserve">Puo’  essere di origine batterica ( Bacillus substilis, B. amyloliquefaciens, B. strearothermophilus, B. </w:t>
      </w:r>
      <w:r w:rsidRPr="00B4556D">
        <w:rPr>
          <w:rFonts w:cstheme="minorHAnsi"/>
          <w:iCs/>
          <w:sz w:val="24"/>
          <w:szCs w:val="24"/>
        </w:rPr>
        <w:t xml:space="preserve">licheniformis </w:t>
      </w:r>
      <w:r w:rsidR="00B4556D">
        <w:rPr>
          <w:rFonts w:cstheme="minorHAnsi"/>
          <w:iCs/>
          <w:sz w:val="24"/>
          <w:szCs w:val="24"/>
        </w:rPr>
        <w:t>) o di origine fungina ( Aspergillus, Penicillium, Mucor, Rhizopus )</w:t>
      </w:r>
    </w:p>
    <w:p w:rsidR="00C41C8E" w:rsidRPr="00C41C8E" w:rsidRDefault="00C41C8E" w:rsidP="00B4556D">
      <w:pPr>
        <w:spacing w:line="240" w:lineRule="auto"/>
        <w:jc w:val="both"/>
        <w:rPr>
          <w:rFonts w:cstheme="minorHAnsi"/>
          <w:sz w:val="24"/>
          <w:szCs w:val="24"/>
        </w:rPr>
      </w:pPr>
      <w:r w:rsidRPr="00C41C8E">
        <w:rPr>
          <w:rFonts w:cstheme="minorHAnsi"/>
          <w:b/>
          <w:bCs/>
          <w:sz w:val="24"/>
          <w:szCs w:val="24"/>
        </w:rPr>
        <w:t>Glucoamilasi (o amiloglucosidasi o glucan a-1,4-glucosidasi</w:t>
      </w:r>
      <w:r w:rsidRPr="00B4556D">
        <w:rPr>
          <w:rFonts w:cstheme="minorHAnsi"/>
          <w:b/>
          <w:bCs/>
          <w:sz w:val="24"/>
          <w:szCs w:val="24"/>
        </w:rPr>
        <w:t>)</w:t>
      </w:r>
      <w:r w:rsidR="00B4556D">
        <w:rPr>
          <w:rFonts w:cstheme="minorHAnsi"/>
          <w:bCs/>
          <w:sz w:val="24"/>
          <w:szCs w:val="24"/>
        </w:rPr>
        <w:t xml:space="preserve"> </w:t>
      </w:r>
      <w:r w:rsidRPr="00B4556D">
        <w:rPr>
          <w:rFonts w:cstheme="minorHAnsi"/>
          <w:bCs/>
          <w:sz w:val="24"/>
          <w:szCs w:val="24"/>
        </w:rPr>
        <w:t xml:space="preserve"> </w:t>
      </w:r>
      <w:r w:rsidR="00B4556D" w:rsidRPr="00B4556D">
        <w:rPr>
          <w:rFonts w:cstheme="minorHAnsi"/>
          <w:bCs/>
          <w:sz w:val="24"/>
          <w:szCs w:val="24"/>
        </w:rPr>
        <w:t>( EC3.2.1.3 )</w:t>
      </w:r>
      <w:r w:rsidR="00B4556D">
        <w:rPr>
          <w:rFonts w:cstheme="minorHAnsi"/>
          <w:b/>
          <w:bCs/>
          <w:sz w:val="24"/>
          <w:szCs w:val="24"/>
        </w:rPr>
        <w:t xml:space="preserve"> </w:t>
      </w:r>
      <w:r w:rsidRPr="00C41C8E">
        <w:rPr>
          <w:rFonts w:cstheme="minorHAnsi"/>
          <w:sz w:val="24"/>
          <w:szCs w:val="24"/>
        </w:rPr>
        <w:t xml:space="preserve">Catalizza l’idrolisi dei </w:t>
      </w:r>
      <w:r w:rsidRPr="003A6505">
        <w:rPr>
          <w:rFonts w:cstheme="minorHAnsi"/>
          <w:b/>
          <w:color w:val="7030A0"/>
          <w:sz w:val="24"/>
          <w:szCs w:val="24"/>
        </w:rPr>
        <w:t>legami 1,4-α-D-glucosidici</w:t>
      </w:r>
      <w:r w:rsidRPr="00C41C8E">
        <w:rPr>
          <w:rFonts w:cstheme="minorHAnsi"/>
          <w:sz w:val="24"/>
          <w:szCs w:val="24"/>
        </w:rPr>
        <w:t xml:space="preserve"> all’estremità non riducente delle catene dell’am</w:t>
      </w:r>
      <w:r w:rsidR="00D37119">
        <w:rPr>
          <w:rFonts w:cstheme="minorHAnsi"/>
          <w:sz w:val="24"/>
          <w:szCs w:val="24"/>
        </w:rPr>
        <w:t xml:space="preserve">ido liberando unità di </w:t>
      </w:r>
      <w:r w:rsidR="00D37119" w:rsidRPr="003A6505">
        <w:rPr>
          <w:rFonts w:cstheme="minorHAnsi"/>
          <w:b/>
          <w:color w:val="FF0000"/>
          <w:sz w:val="24"/>
          <w:szCs w:val="24"/>
        </w:rPr>
        <w:t>glucosio</w:t>
      </w:r>
      <w:r w:rsidR="00D37119">
        <w:rPr>
          <w:rFonts w:cstheme="minorHAnsi"/>
          <w:sz w:val="24"/>
          <w:szCs w:val="24"/>
        </w:rPr>
        <w:t xml:space="preserve">. L’enzima è prodotto da funghi ( </w:t>
      </w:r>
      <w:r w:rsidRPr="00C41C8E">
        <w:rPr>
          <w:rFonts w:cstheme="minorHAnsi"/>
          <w:sz w:val="24"/>
          <w:szCs w:val="24"/>
        </w:rPr>
        <w:t xml:space="preserve"> </w:t>
      </w:r>
      <w:r w:rsidRPr="00C41C8E">
        <w:rPr>
          <w:rFonts w:cstheme="minorHAnsi"/>
          <w:i/>
          <w:iCs/>
          <w:sz w:val="24"/>
          <w:szCs w:val="24"/>
        </w:rPr>
        <w:t xml:space="preserve">Aspergillus niger </w:t>
      </w:r>
      <w:r w:rsidR="00D37119">
        <w:rPr>
          <w:rFonts w:cstheme="minorHAnsi"/>
          <w:i/>
          <w:iCs/>
          <w:sz w:val="24"/>
          <w:szCs w:val="24"/>
        </w:rPr>
        <w:t>, A. Oryzae, Mucor, Rhizopus )</w:t>
      </w:r>
    </w:p>
    <w:p w:rsidR="00C41C8E" w:rsidRDefault="00A12369" w:rsidP="00AE74CA">
      <w:pPr>
        <w:spacing w:line="240" w:lineRule="auto"/>
        <w:jc w:val="both"/>
        <w:rPr>
          <w:rFonts w:cstheme="minorHAnsi"/>
          <w:sz w:val="24"/>
          <w:szCs w:val="24"/>
        </w:rPr>
      </w:pPr>
      <w:r>
        <w:rPr>
          <w:rFonts w:cstheme="minorHAnsi"/>
          <w:b/>
          <w:sz w:val="24"/>
          <w:szCs w:val="24"/>
        </w:rPr>
        <w:t>β</w:t>
      </w:r>
      <w:r w:rsidRPr="00A12369">
        <w:rPr>
          <w:rFonts w:cstheme="minorHAnsi"/>
          <w:b/>
          <w:sz w:val="24"/>
          <w:szCs w:val="24"/>
        </w:rPr>
        <w:t>-amilasi (</w:t>
      </w:r>
      <w:r w:rsidRPr="00C41C8E">
        <w:rPr>
          <w:rFonts w:cstheme="minorHAnsi"/>
          <w:b/>
          <w:bCs/>
          <w:sz w:val="24"/>
          <w:szCs w:val="24"/>
        </w:rPr>
        <w:t>o 1,4-a-D glucano</w:t>
      </w:r>
      <w:r>
        <w:rPr>
          <w:rFonts w:cstheme="minorHAnsi"/>
          <w:b/>
          <w:bCs/>
          <w:sz w:val="24"/>
          <w:szCs w:val="24"/>
        </w:rPr>
        <w:t xml:space="preserve"> malto </w:t>
      </w:r>
      <w:r w:rsidRPr="00C41C8E">
        <w:rPr>
          <w:rFonts w:cstheme="minorHAnsi"/>
          <w:b/>
          <w:bCs/>
          <w:sz w:val="24"/>
          <w:szCs w:val="24"/>
        </w:rPr>
        <w:t>idrolasi)</w:t>
      </w:r>
      <w:r>
        <w:rPr>
          <w:rFonts w:cstheme="minorHAnsi"/>
          <w:b/>
          <w:bCs/>
          <w:sz w:val="24"/>
          <w:szCs w:val="24"/>
        </w:rPr>
        <w:t xml:space="preserve"> </w:t>
      </w:r>
      <w:r w:rsidRPr="00A12369">
        <w:rPr>
          <w:rFonts w:cstheme="minorHAnsi"/>
          <w:bCs/>
          <w:sz w:val="24"/>
          <w:szCs w:val="24"/>
        </w:rPr>
        <w:t xml:space="preserve">( EC </w:t>
      </w:r>
      <w:r>
        <w:rPr>
          <w:rFonts w:cstheme="minorHAnsi"/>
          <w:bCs/>
          <w:sz w:val="24"/>
          <w:szCs w:val="24"/>
        </w:rPr>
        <w:t xml:space="preserve">3.2.1.2 ) </w:t>
      </w:r>
      <w:r>
        <w:rPr>
          <w:rFonts w:cstheme="minorHAnsi"/>
          <w:sz w:val="24"/>
          <w:szCs w:val="24"/>
        </w:rPr>
        <w:t>Catalizza l'</w:t>
      </w:r>
      <w:r w:rsidRPr="00C41C8E">
        <w:rPr>
          <w:rFonts w:cstheme="minorHAnsi"/>
          <w:sz w:val="24"/>
          <w:szCs w:val="24"/>
        </w:rPr>
        <w:t xml:space="preserve">idrolisi dei legami </w:t>
      </w:r>
      <w:r w:rsidRPr="003A6505">
        <w:rPr>
          <w:rFonts w:cstheme="minorHAnsi"/>
          <w:b/>
          <w:color w:val="7030A0"/>
          <w:sz w:val="24"/>
          <w:szCs w:val="24"/>
        </w:rPr>
        <w:t>1,4-α-D-glucosidici</w:t>
      </w:r>
      <w:r w:rsidRPr="00C41C8E">
        <w:rPr>
          <w:rFonts w:cstheme="minorHAnsi"/>
          <w:sz w:val="24"/>
          <w:szCs w:val="24"/>
        </w:rPr>
        <w:t xml:space="preserve"> </w:t>
      </w:r>
      <w:r w:rsidR="00ED55E6" w:rsidRPr="00C41C8E">
        <w:rPr>
          <w:rFonts w:cstheme="minorHAnsi"/>
          <w:sz w:val="24"/>
          <w:szCs w:val="24"/>
        </w:rPr>
        <w:t>all’estremità non riducente delle catene dell’am</w:t>
      </w:r>
      <w:r w:rsidR="00ED55E6">
        <w:rPr>
          <w:rFonts w:cstheme="minorHAnsi"/>
          <w:sz w:val="24"/>
          <w:szCs w:val="24"/>
        </w:rPr>
        <w:t xml:space="preserve">ido liberando unità di </w:t>
      </w:r>
      <w:r w:rsidR="00ED55E6" w:rsidRPr="003A6505">
        <w:rPr>
          <w:rFonts w:cstheme="minorHAnsi"/>
          <w:b/>
          <w:color w:val="FF0000"/>
          <w:sz w:val="24"/>
          <w:szCs w:val="24"/>
        </w:rPr>
        <w:t>β-maltosio</w:t>
      </w:r>
      <w:r w:rsidR="00ED55E6">
        <w:rPr>
          <w:rFonts w:cstheme="minorHAnsi"/>
          <w:sz w:val="24"/>
          <w:szCs w:val="24"/>
        </w:rPr>
        <w:t xml:space="preserve"> ( a volte anche malto-destrine ). L'enzima agisce  su amilosio</w:t>
      </w:r>
      <w:r w:rsidRPr="00C41C8E">
        <w:rPr>
          <w:rFonts w:cstheme="minorHAnsi"/>
          <w:sz w:val="24"/>
          <w:szCs w:val="24"/>
        </w:rPr>
        <w:t xml:space="preserve">, </w:t>
      </w:r>
      <w:r w:rsidR="00ED55E6">
        <w:rPr>
          <w:rFonts w:cstheme="minorHAnsi"/>
          <w:sz w:val="24"/>
          <w:szCs w:val="24"/>
        </w:rPr>
        <w:t>amilopectina e glicogeno . Origine vegetale, batterica ( Bacillus polymyxa, B. cereus, B.circulans ) fungina ( Rhizopus )</w:t>
      </w:r>
    </w:p>
    <w:p w:rsidR="00ED55E6" w:rsidRDefault="00F436C1" w:rsidP="00AE74CA">
      <w:pPr>
        <w:spacing w:line="240" w:lineRule="auto"/>
        <w:jc w:val="both"/>
        <w:rPr>
          <w:rFonts w:cstheme="minorHAnsi"/>
          <w:sz w:val="24"/>
          <w:szCs w:val="24"/>
        </w:rPr>
      </w:pPr>
      <w:r>
        <w:rPr>
          <w:rFonts w:cstheme="minorHAnsi"/>
          <w:sz w:val="24"/>
          <w:szCs w:val="24"/>
        </w:rPr>
        <w:t xml:space="preserve">amilasi de-ramificanti che catalizzano l’idrolisi dei legami </w:t>
      </w:r>
      <w:r w:rsidRPr="003A6505">
        <w:rPr>
          <w:rFonts w:cstheme="minorHAnsi"/>
          <w:b/>
          <w:color w:val="7030A0"/>
          <w:sz w:val="24"/>
          <w:szCs w:val="24"/>
        </w:rPr>
        <w:t>1,6-α-D-glucosidici</w:t>
      </w:r>
      <w:r>
        <w:rPr>
          <w:rFonts w:cstheme="minorHAnsi"/>
          <w:sz w:val="24"/>
          <w:szCs w:val="24"/>
        </w:rPr>
        <w:t xml:space="preserve"> nell’ amilopectina </w:t>
      </w:r>
      <w:r w:rsidRPr="000B24CB">
        <w:rPr>
          <w:rFonts w:cstheme="minorHAnsi"/>
          <w:b/>
          <w:sz w:val="24"/>
          <w:szCs w:val="24"/>
        </w:rPr>
        <w:t>isoamilasi</w:t>
      </w:r>
      <w:r>
        <w:rPr>
          <w:rFonts w:cstheme="minorHAnsi"/>
          <w:sz w:val="24"/>
          <w:szCs w:val="24"/>
        </w:rPr>
        <w:t xml:space="preserve"> ( EC3.2.1.68 ) agisce su amido e glicogeno, origine fungina ;  </w:t>
      </w:r>
      <w:r w:rsidRPr="000B24CB">
        <w:rPr>
          <w:rFonts w:cstheme="minorHAnsi"/>
          <w:b/>
          <w:sz w:val="24"/>
          <w:szCs w:val="24"/>
        </w:rPr>
        <w:t>pullulunasi</w:t>
      </w:r>
      <w:r>
        <w:rPr>
          <w:rFonts w:cstheme="minorHAnsi"/>
          <w:sz w:val="24"/>
          <w:szCs w:val="24"/>
        </w:rPr>
        <w:t xml:space="preserve"> ( EC 3.2.1.41 ) </w:t>
      </w:r>
      <w:r w:rsidR="000B24CB">
        <w:rPr>
          <w:rFonts w:cstheme="minorHAnsi"/>
          <w:sz w:val="24"/>
          <w:szCs w:val="24"/>
        </w:rPr>
        <w:t>agisce su amido e pullulano, origine batterica ( Aerobacter, Bacillus, Pseudomonas )</w:t>
      </w:r>
    </w:p>
    <w:p w:rsidR="000B24CB" w:rsidRPr="00C41C8E" w:rsidRDefault="000B24CB" w:rsidP="00F436C1">
      <w:pPr>
        <w:spacing w:line="240" w:lineRule="auto"/>
        <w:rPr>
          <w:rFonts w:cstheme="minorHAnsi"/>
          <w:sz w:val="24"/>
          <w:szCs w:val="24"/>
        </w:rPr>
      </w:pPr>
    </w:p>
    <w:p w:rsidR="00675D46" w:rsidRDefault="00287858" w:rsidP="0054595C">
      <w:pPr>
        <w:rPr>
          <w:rFonts w:cstheme="minorHAnsi"/>
          <w:sz w:val="24"/>
          <w:szCs w:val="24"/>
        </w:rPr>
      </w:pPr>
      <w:r>
        <w:rPr>
          <w:rFonts w:cstheme="minorHAnsi"/>
          <w:sz w:val="24"/>
          <w:szCs w:val="24"/>
        </w:rPr>
        <w:t>degradazione enzimatica dell’amido</w:t>
      </w:r>
    </w:p>
    <w:p w:rsidR="00675D46" w:rsidRDefault="00287858" w:rsidP="0054595C">
      <w:pPr>
        <w:rPr>
          <w:rFonts w:cstheme="minorHAnsi"/>
          <w:sz w:val="24"/>
          <w:szCs w:val="24"/>
        </w:rPr>
      </w:pPr>
      <w:r w:rsidRPr="00287858">
        <w:rPr>
          <w:rFonts w:cstheme="minorHAnsi"/>
          <w:noProof/>
          <w:sz w:val="24"/>
          <w:szCs w:val="24"/>
          <w:lang w:eastAsia="it-IT"/>
        </w:rPr>
        <w:drawing>
          <wp:inline distT="0" distB="0" distL="0" distR="0">
            <wp:extent cx="3985260" cy="2458720"/>
            <wp:effectExtent l="19050" t="0" r="0" b="0"/>
            <wp:docPr id="4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3985260" cy="2458720"/>
                    </a:xfrm>
                    <a:prstGeom prst="rect">
                      <a:avLst/>
                    </a:prstGeom>
                    <a:noFill/>
                    <a:ln w="9525">
                      <a:noFill/>
                      <a:miter lim="800000"/>
                      <a:headEnd/>
                      <a:tailEnd/>
                    </a:ln>
                  </pic:spPr>
                </pic:pic>
              </a:graphicData>
            </a:graphic>
          </wp:inline>
        </w:drawing>
      </w:r>
    </w:p>
    <w:p w:rsidR="00675D46" w:rsidRDefault="00675D46" w:rsidP="0054595C">
      <w:pPr>
        <w:rPr>
          <w:rFonts w:cstheme="minorHAnsi"/>
          <w:sz w:val="24"/>
          <w:szCs w:val="24"/>
        </w:rPr>
      </w:pPr>
    </w:p>
    <w:p w:rsidR="00675D46" w:rsidRDefault="00675D46" w:rsidP="0054595C">
      <w:pPr>
        <w:rPr>
          <w:rFonts w:cstheme="minorHAnsi"/>
          <w:sz w:val="24"/>
          <w:szCs w:val="24"/>
        </w:rPr>
      </w:pPr>
    </w:p>
    <w:p w:rsidR="00675D46" w:rsidRDefault="00675D46" w:rsidP="0054595C">
      <w:pPr>
        <w:rPr>
          <w:rFonts w:cstheme="minorHAnsi"/>
          <w:sz w:val="24"/>
          <w:szCs w:val="24"/>
        </w:rPr>
      </w:pPr>
    </w:p>
    <w:p w:rsidR="00675D46" w:rsidRDefault="00675D46" w:rsidP="0054595C">
      <w:pPr>
        <w:rPr>
          <w:rFonts w:cstheme="minorHAnsi"/>
          <w:sz w:val="24"/>
          <w:szCs w:val="24"/>
        </w:rPr>
      </w:pPr>
    </w:p>
    <w:p w:rsidR="00675D46" w:rsidRDefault="00675D46" w:rsidP="0054595C">
      <w:pPr>
        <w:rPr>
          <w:rFonts w:cstheme="minorHAnsi"/>
          <w:sz w:val="24"/>
          <w:szCs w:val="24"/>
        </w:rPr>
      </w:pPr>
    </w:p>
    <w:p w:rsidR="00675D46" w:rsidRDefault="00675D46" w:rsidP="0054595C">
      <w:pPr>
        <w:rPr>
          <w:rFonts w:cstheme="minorHAnsi"/>
          <w:sz w:val="24"/>
          <w:szCs w:val="24"/>
        </w:rPr>
      </w:pPr>
    </w:p>
    <w:p w:rsidR="00675D46" w:rsidRDefault="00675D46" w:rsidP="0054595C">
      <w:pPr>
        <w:rPr>
          <w:rFonts w:cstheme="minorHAnsi"/>
          <w:sz w:val="24"/>
          <w:szCs w:val="24"/>
        </w:rPr>
      </w:pPr>
    </w:p>
    <w:p w:rsidR="0054595C" w:rsidRPr="00F8739B" w:rsidRDefault="0054595C" w:rsidP="003B1AF4">
      <w:pPr>
        <w:jc w:val="both"/>
        <w:rPr>
          <w:rFonts w:cstheme="minorHAnsi"/>
          <w:sz w:val="24"/>
          <w:szCs w:val="24"/>
        </w:rPr>
      </w:pPr>
      <w:r w:rsidRPr="0054595C">
        <w:rPr>
          <w:rFonts w:cstheme="minorHAnsi"/>
          <w:sz w:val="24"/>
          <w:szCs w:val="24"/>
        </w:rPr>
        <w:lastRenderedPageBreak/>
        <w:t xml:space="preserve">In tutti i </w:t>
      </w:r>
      <w:r w:rsidRPr="003A6505">
        <w:rPr>
          <w:rFonts w:cstheme="minorHAnsi"/>
          <w:b/>
          <w:sz w:val="32"/>
          <w:szCs w:val="32"/>
          <w:u w:val="single"/>
        </w:rPr>
        <w:t>processi di conversione dell’amido</w:t>
      </w:r>
      <w:r w:rsidRPr="0054595C">
        <w:rPr>
          <w:rFonts w:cstheme="minorHAnsi"/>
          <w:sz w:val="24"/>
          <w:szCs w:val="24"/>
        </w:rPr>
        <w:t xml:space="preserve"> </w:t>
      </w:r>
      <w:r w:rsidRPr="00F8739B">
        <w:rPr>
          <w:rFonts w:cstheme="minorHAnsi"/>
          <w:sz w:val="24"/>
          <w:szCs w:val="24"/>
        </w:rPr>
        <w:t>è richiesta un’elevata temperatura per liquefare l’amido e renderlo accessibile all’idrolisi enzimatica. La degradazione dell’amido comprende:</w:t>
      </w:r>
    </w:p>
    <w:p w:rsidR="007644FC" w:rsidRPr="00F8739B" w:rsidRDefault="00901B8C" w:rsidP="00901B8C">
      <w:pPr>
        <w:numPr>
          <w:ilvl w:val="0"/>
          <w:numId w:val="30"/>
        </w:numPr>
        <w:rPr>
          <w:rFonts w:cstheme="minorHAnsi"/>
          <w:b/>
          <w:sz w:val="24"/>
          <w:szCs w:val="24"/>
        </w:rPr>
      </w:pPr>
      <w:r w:rsidRPr="00F8739B">
        <w:rPr>
          <w:rFonts w:cstheme="minorHAnsi"/>
          <w:b/>
          <w:sz w:val="24"/>
          <w:szCs w:val="24"/>
        </w:rPr>
        <w:t xml:space="preserve">Gelatinizzazione </w:t>
      </w:r>
    </w:p>
    <w:p w:rsidR="007644FC" w:rsidRPr="00F8739B" w:rsidRDefault="00901B8C" w:rsidP="00901B8C">
      <w:pPr>
        <w:numPr>
          <w:ilvl w:val="0"/>
          <w:numId w:val="31"/>
        </w:numPr>
        <w:rPr>
          <w:rFonts w:cstheme="minorHAnsi"/>
          <w:b/>
          <w:sz w:val="24"/>
          <w:szCs w:val="24"/>
        </w:rPr>
      </w:pPr>
      <w:r w:rsidRPr="00F8739B">
        <w:rPr>
          <w:rFonts w:cstheme="minorHAnsi"/>
          <w:b/>
          <w:sz w:val="24"/>
          <w:szCs w:val="24"/>
        </w:rPr>
        <w:t xml:space="preserve"> Liquefazione </w:t>
      </w:r>
    </w:p>
    <w:p w:rsidR="0054595C" w:rsidRPr="00F8739B" w:rsidRDefault="0054595C" w:rsidP="00901B8C">
      <w:pPr>
        <w:pStyle w:val="Paragrafoelenco"/>
        <w:numPr>
          <w:ilvl w:val="0"/>
          <w:numId w:val="30"/>
        </w:numPr>
        <w:rPr>
          <w:rFonts w:cstheme="minorHAnsi"/>
          <w:b/>
          <w:sz w:val="24"/>
          <w:szCs w:val="24"/>
        </w:rPr>
      </w:pPr>
      <w:r w:rsidRPr="00F8739B">
        <w:rPr>
          <w:rFonts w:cstheme="minorHAnsi"/>
          <w:b/>
          <w:sz w:val="24"/>
          <w:szCs w:val="24"/>
        </w:rPr>
        <w:t>Saccarificazione</w:t>
      </w:r>
    </w:p>
    <w:p w:rsidR="00EF068F" w:rsidRPr="00F8739B" w:rsidRDefault="003B1AF4" w:rsidP="00EF068F">
      <w:pPr>
        <w:widowControl w:val="0"/>
        <w:autoSpaceDE w:val="0"/>
        <w:autoSpaceDN w:val="0"/>
        <w:adjustRightInd w:val="0"/>
        <w:spacing w:line="240" w:lineRule="auto"/>
        <w:jc w:val="both"/>
        <w:rPr>
          <w:rFonts w:cstheme="minorHAnsi"/>
          <w:sz w:val="24"/>
          <w:szCs w:val="24"/>
        </w:rPr>
      </w:pPr>
      <w:r w:rsidRPr="00F8739B">
        <w:rPr>
          <w:rFonts w:cstheme="minorHAnsi"/>
          <w:b/>
          <w:sz w:val="24"/>
          <w:szCs w:val="24"/>
        </w:rPr>
        <w:t>Gelatinizzazione</w:t>
      </w:r>
      <w:r w:rsidRPr="00F8739B">
        <w:rPr>
          <w:rFonts w:cstheme="minorHAnsi"/>
          <w:sz w:val="24"/>
          <w:szCs w:val="24"/>
        </w:rPr>
        <w:t xml:space="preserve"> : i granuli </w:t>
      </w:r>
      <w:r w:rsidR="00955B43" w:rsidRPr="00F8739B">
        <w:rPr>
          <w:rFonts w:cstheme="minorHAnsi"/>
          <w:sz w:val="24"/>
          <w:szCs w:val="24"/>
        </w:rPr>
        <w:t xml:space="preserve">0.5-175um sono parzialmente </w:t>
      </w:r>
      <w:r w:rsidRPr="00F8739B">
        <w:rPr>
          <w:rFonts w:cstheme="minorHAnsi"/>
          <w:sz w:val="24"/>
          <w:szCs w:val="24"/>
        </w:rPr>
        <w:t>cristallini</w:t>
      </w:r>
      <w:r w:rsidR="00955B43" w:rsidRPr="00F8739B">
        <w:rPr>
          <w:rFonts w:cstheme="minorHAnsi"/>
          <w:sz w:val="24"/>
          <w:szCs w:val="24"/>
        </w:rPr>
        <w:t xml:space="preserve"> e insolubili in H</w:t>
      </w:r>
      <w:r w:rsidR="00955B43" w:rsidRPr="00F8739B">
        <w:rPr>
          <w:rFonts w:cstheme="minorHAnsi"/>
          <w:sz w:val="24"/>
          <w:szCs w:val="24"/>
          <w:vertAlign w:val="subscript"/>
        </w:rPr>
        <w:t>2</w:t>
      </w:r>
      <w:r w:rsidR="00955B43" w:rsidRPr="00F8739B">
        <w:rPr>
          <w:rFonts w:cstheme="minorHAnsi"/>
          <w:sz w:val="24"/>
          <w:szCs w:val="24"/>
        </w:rPr>
        <w:t>O; l’amido</w:t>
      </w:r>
      <w:r w:rsidRPr="00F8739B">
        <w:rPr>
          <w:rFonts w:cstheme="minorHAnsi"/>
          <w:sz w:val="24"/>
          <w:szCs w:val="24"/>
        </w:rPr>
        <w:t xml:space="preserve"> sottoposto a riscaldamento (50-68-80°C) assume  stato</w:t>
      </w:r>
      <w:r w:rsidR="00955B43" w:rsidRPr="00F8739B">
        <w:rPr>
          <w:rFonts w:cstheme="minorHAnsi"/>
          <w:sz w:val="24"/>
          <w:szCs w:val="24"/>
        </w:rPr>
        <w:t xml:space="preserve"> fisico di </w:t>
      </w:r>
      <w:r w:rsidRPr="00F8739B">
        <w:rPr>
          <w:rFonts w:cstheme="minorHAnsi"/>
          <w:sz w:val="24"/>
          <w:szCs w:val="24"/>
        </w:rPr>
        <w:t xml:space="preserve">gel </w:t>
      </w:r>
      <w:r w:rsidR="00955B43" w:rsidRPr="00F8739B">
        <w:rPr>
          <w:rFonts w:cstheme="minorHAnsi"/>
          <w:sz w:val="24"/>
          <w:szCs w:val="24"/>
        </w:rPr>
        <w:t xml:space="preserve">a seguito del rigonfiamento x </w:t>
      </w:r>
      <w:r w:rsidRPr="00F8739B">
        <w:rPr>
          <w:rFonts w:cstheme="minorHAnsi"/>
          <w:sz w:val="24"/>
          <w:szCs w:val="24"/>
        </w:rPr>
        <w:t>idrataz</w:t>
      </w:r>
      <w:r w:rsidR="00955B43" w:rsidRPr="00F8739B">
        <w:rPr>
          <w:rFonts w:cstheme="minorHAnsi"/>
          <w:sz w:val="24"/>
          <w:szCs w:val="24"/>
        </w:rPr>
        <w:t xml:space="preserve">ione della </w:t>
      </w:r>
      <w:r w:rsidRPr="00F8739B">
        <w:rPr>
          <w:rFonts w:cstheme="minorHAnsi"/>
          <w:sz w:val="24"/>
          <w:szCs w:val="24"/>
        </w:rPr>
        <w:t xml:space="preserve">parte amorfa </w:t>
      </w:r>
      <w:r w:rsidR="00955B43" w:rsidRPr="00F8739B">
        <w:rPr>
          <w:rFonts w:cstheme="minorHAnsi"/>
          <w:sz w:val="24"/>
          <w:szCs w:val="24"/>
        </w:rPr>
        <w:t>dei granuli con d</w:t>
      </w:r>
      <w:r w:rsidRPr="00F8739B">
        <w:rPr>
          <w:rFonts w:cstheme="minorHAnsi"/>
          <w:sz w:val="24"/>
          <w:szCs w:val="24"/>
        </w:rPr>
        <w:t>estabilizzaz</w:t>
      </w:r>
      <w:r w:rsidR="00955B43" w:rsidRPr="00F8739B">
        <w:rPr>
          <w:rFonts w:cstheme="minorHAnsi"/>
          <w:sz w:val="24"/>
          <w:szCs w:val="24"/>
        </w:rPr>
        <w:t>ione delle regioni cristalline</w:t>
      </w:r>
      <w:r w:rsidRPr="00F8739B">
        <w:rPr>
          <w:rFonts w:cstheme="minorHAnsi"/>
          <w:sz w:val="24"/>
          <w:szCs w:val="24"/>
        </w:rPr>
        <w:t xml:space="preserve"> </w:t>
      </w:r>
      <w:r w:rsidR="00955B43" w:rsidRPr="00F8739B">
        <w:rPr>
          <w:rFonts w:cstheme="minorHAnsi"/>
          <w:sz w:val="24"/>
          <w:szCs w:val="24"/>
        </w:rPr>
        <w:t xml:space="preserve">e </w:t>
      </w:r>
      <w:r w:rsidRPr="00F8739B">
        <w:rPr>
          <w:rFonts w:cstheme="minorHAnsi"/>
          <w:sz w:val="24"/>
          <w:szCs w:val="24"/>
        </w:rPr>
        <w:t>perdita p</w:t>
      </w:r>
      <w:r w:rsidR="00955B43" w:rsidRPr="00F8739B">
        <w:rPr>
          <w:rFonts w:cstheme="minorHAnsi"/>
          <w:sz w:val="24"/>
          <w:szCs w:val="24"/>
        </w:rPr>
        <w:t>roprieta’ birifrangenza ottica tipica dei cristalli nativi dell’amido</w:t>
      </w:r>
      <w:r w:rsidR="00EF068F" w:rsidRPr="00F8739B">
        <w:rPr>
          <w:rFonts w:cstheme="minorHAnsi"/>
          <w:sz w:val="24"/>
          <w:szCs w:val="24"/>
        </w:rPr>
        <w:t xml:space="preserve">. Amido con un contenuto &gt;50%amilosio richiede T&gt;95°C </w:t>
      </w:r>
      <w:r w:rsidR="000F434B" w:rsidRPr="00F8739B">
        <w:rPr>
          <w:rFonts w:cstheme="minorHAnsi"/>
          <w:sz w:val="24"/>
          <w:szCs w:val="24"/>
        </w:rPr>
        <w:t xml:space="preserve">x dissoluzione </w:t>
      </w:r>
      <w:r w:rsidR="00EF068F" w:rsidRPr="00F8739B">
        <w:rPr>
          <w:rFonts w:cstheme="minorHAnsi"/>
          <w:sz w:val="24"/>
          <w:szCs w:val="24"/>
        </w:rPr>
        <w:t xml:space="preserve">e raffreddando </w:t>
      </w:r>
      <w:r w:rsidR="000F434B" w:rsidRPr="00F8739B">
        <w:rPr>
          <w:rFonts w:cstheme="minorHAnsi"/>
          <w:sz w:val="24"/>
          <w:szCs w:val="24"/>
        </w:rPr>
        <w:t xml:space="preserve">formano </w:t>
      </w:r>
      <w:r w:rsidR="00EF068F" w:rsidRPr="00F8739B">
        <w:rPr>
          <w:rFonts w:cstheme="minorHAnsi"/>
          <w:sz w:val="24"/>
          <w:szCs w:val="24"/>
        </w:rPr>
        <w:t xml:space="preserve">gel rigido mentre </w:t>
      </w:r>
      <w:r w:rsidR="000F434B" w:rsidRPr="00F8739B">
        <w:rPr>
          <w:rFonts w:cstheme="minorHAnsi"/>
          <w:sz w:val="24"/>
          <w:szCs w:val="24"/>
        </w:rPr>
        <w:t xml:space="preserve">con un </w:t>
      </w:r>
      <w:r w:rsidR="00EF068F" w:rsidRPr="00F8739B">
        <w:rPr>
          <w:rFonts w:cstheme="minorHAnsi"/>
          <w:sz w:val="24"/>
          <w:szCs w:val="24"/>
        </w:rPr>
        <w:t xml:space="preserve">contenuto &gt;50%amilo-pectina </w:t>
      </w:r>
      <w:r w:rsidR="000F434B" w:rsidRPr="00F8739B">
        <w:rPr>
          <w:rFonts w:cstheme="minorHAnsi"/>
          <w:sz w:val="24"/>
          <w:szCs w:val="24"/>
        </w:rPr>
        <w:t xml:space="preserve">la dissoluzione avviene </w:t>
      </w:r>
      <w:r w:rsidR="00EF068F" w:rsidRPr="00F8739B">
        <w:rPr>
          <w:rFonts w:cstheme="minorHAnsi"/>
          <w:sz w:val="24"/>
          <w:szCs w:val="24"/>
        </w:rPr>
        <w:t>T&lt;95°C e raffreddando</w:t>
      </w:r>
      <w:r w:rsidR="000F434B" w:rsidRPr="00F8739B">
        <w:rPr>
          <w:rFonts w:cstheme="minorHAnsi"/>
          <w:sz w:val="24"/>
          <w:szCs w:val="24"/>
        </w:rPr>
        <w:t xml:space="preserve"> il </w:t>
      </w:r>
      <w:r w:rsidR="00EF068F" w:rsidRPr="00F8739B">
        <w:rPr>
          <w:rFonts w:cstheme="minorHAnsi"/>
          <w:sz w:val="24"/>
          <w:szCs w:val="24"/>
        </w:rPr>
        <w:t xml:space="preserve">gel </w:t>
      </w:r>
      <w:r w:rsidR="000F434B" w:rsidRPr="00F8739B">
        <w:rPr>
          <w:rFonts w:cstheme="minorHAnsi"/>
          <w:sz w:val="24"/>
          <w:szCs w:val="24"/>
        </w:rPr>
        <w:t xml:space="preserve">è </w:t>
      </w:r>
      <w:r w:rsidR="00EF068F" w:rsidRPr="00F8739B">
        <w:rPr>
          <w:rFonts w:cstheme="minorHAnsi"/>
          <w:sz w:val="24"/>
          <w:szCs w:val="24"/>
        </w:rPr>
        <w:t>soffice</w:t>
      </w:r>
      <w:r w:rsidR="000F434B" w:rsidRPr="00F8739B">
        <w:rPr>
          <w:rFonts w:cstheme="minorHAnsi"/>
          <w:sz w:val="24"/>
          <w:szCs w:val="24"/>
        </w:rPr>
        <w:t>.</w:t>
      </w:r>
    </w:p>
    <w:p w:rsidR="00B0102B" w:rsidRPr="00F8739B" w:rsidRDefault="00CD4412" w:rsidP="006543E2">
      <w:pPr>
        <w:widowControl w:val="0"/>
        <w:autoSpaceDE w:val="0"/>
        <w:autoSpaceDN w:val="0"/>
        <w:adjustRightInd w:val="0"/>
        <w:spacing w:line="240" w:lineRule="auto"/>
        <w:jc w:val="both"/>
        <w:rPr>
          <w:rFonts w:cstheme="minorHAnsi"/>
          <w:sz w:val="24"/>
          <w:szCs w:val="24"/>
        </w:rPr>
      </w:pPr>
      <w:r w:rsidRPr="00F8739B">
        <w:rPr>
          <w:rFonts w:cstheme="minorHAnsi"/>
          <w:sz w:val="24"/>
          <w:szCs w:val="24"/>
        </w:rPr>
        <w:t xml:space="preserve"> </w:t>
      </w:r>
      <w:r w:rsidRPr="00F8739B">
        <w:rPr>
          <w:rFonts w:cstheme="minorHAnsi"/>
          <w:b/>
          <w:sz w:val="24"/>
          <w:szCs w:val="24"/>
        </w:rPr>
        <w:t>Liquefazione</w:t>
      </w:r>
      <w:r w:rsidRPr="00F8739B">
        <w:rPr>
          <w:rFonts w:cstheme="minorHAnsi"/>
          <w:sz w:val="24"/>
          <w:szCs w:val="24"/>
        </w:rPr>
        <w:t xml:space="preserve"> : processo che permette di ridurre viscosita’ dell’amido x idrolisi controllata via chimica (acidificando a caldo) oppure via enzimatica (</w:t>
      </w:r>
      <w:r w:rsidRPr="00F8739B">
        <w:rPr>
          <w:rFonts w:cstheme="minorHAnsi"/>
          <w:b/>
          <w:sz w:val="24"/>
          <w:szCs w:val="24"/>
        </w:rPr>
        <w:t>α-amilasi</w:t>
      </w:r>
      <w:r w:rsidRPr="00F8739B">
        <w:rPr>
          <w:rFonts w:cstheme="minorHAnsi"/>
          <w:sz w:val="24"/>
          <w:szCs w:val="24"/>
        </w:rPr>
        <w:t>)</w:t>
      </w:r>
      <w:r w:rsidR="00CF19D9" w:rsidRPr="00F8739B">
        <w:rPr>
          <w:rFonts w:cstheme="minorHAnsi"/>
          <w:sz w:val="24"/>
          <w:szCs w:val="24"/>
        </w:rPr>
        <w:t xml:space="preserve"> ;  l</w:t>
      </w:r>
      <w:r w:rsidRPr="00F8739B">
        <w:rPr>
          <w:rFonts w:cstheme="minorHAnsi"/>
          <w:sz w:val="24"/>
          <w:szCs w:val="24"/>
        </w:rPr>
        <w:t xml:space="preserve">o </w:t>
      </w:r>
      <w:r w:rsidRPr="00F8739B">
        <w:rPr>
          <w:rFonts w:cstheme="minorHAnsi"/>
          <w:b/>
          <w:color w:val="00B050"/>
          <w:sz w:val="24"/>
          <w:szCs w:val="24"/>
        </w:rPr>
        <w:t xml:space="preserve">sciroppo </w:t>
      </w:r>
      <w:r w:rsidR="009D5996" w:rsidRPr="00F8739B">
        <w:rPr>
          <w:rFonts w:cstheme="minorHAnsi"/>
          <w:b/>
          <w:color w:val="00B050"/>
          <w:sz w:val="24"/>
          <w:szCs w:val="24"/>
        </w:rPr>
        <w:t>di malto-destrine</w:t>
      </w:r>
      <w:r w:rsidR="009D5996" w:rsidRPr="00F8739B">
        <w:rPr>
          <w:rFonts w:cstheme="minorHAnsi"/>
          <w:sz w:val="24"/>
          <w:szCs w:val="24"/>
        </w:rPr>
        <w:t xml:space="preserve"> (</w:t>
      </w:r>
      <w:r w:rsidR="009D5996" w:rsidRPr="00542246">
        <w:rPr>
          <w:rFonts w:cstheme="minorHAnsi"/>
          <w:b/>
          <w:color w:val="00B050"/>
          <w:sz w:val="24"/>
          <w:szCs w:val="24"/>
        </w:rPr>
        <w:t>unita’ D-glucosio  unite da legami α-1,4</w:t>
      </w:r>
      <w:r w:rsidR="009D5996" w:rsidRPr="00F8739B">
        <w:rPr>
          <w:rFonts w:cstheme="minorHAnsi"/>
          <w:sz w:val="24"/>
          <w:szCs w:val="24"/>
        </w:rPr>
        <w:t xml:space="preserve">) </w:t>
      </w:r>
      <w:r w:rsidRPr="00F8739B">
        <w:rPr>
          <w:rFonts w:cstheme="minorHAnsi"/>
          <w:sz w:val="24"/>
          <w:szCs w:val="24"/>
        </w:rPr>
        <w:t xml:space="preserve">puo’ rappresentare prodotto finito oppure subire </w:t>
      </w:r>
      <w:r w:rsidR="00CF19D9" w:rsidRPr="00F8739B">
        <w:rPr>
          <w:rFonts w:cstheme="minorHAnsi"/>
          <w:sz w:val="24"/>
          <w:szCs w:val="24"/>
        </w:rPr>
        <w:t xml:space="preserve">successiva saccarificazione; sono previsti </w:t>
      </w:r>
      <w:r w:rsidRPr="00F8739B">
        <w:rPr>
          <w:rFonts w:cstheme="minorHAnsi"/>
          <w:sz w:val="24"/>
          <w:szCs w:val="24"/>
        </w:rPr>
        <w:t xml:space="preserve">semplici passaggi di </w:t>
      </w:r>
      <w:r w:rsidR="00CF19D9" w:rsidRPr="00F8739B">
        <w:rPr>
          <w:rFonts w:cstheme="minorHAnsi"/>
          <w:sz w:val="24"/>
          <w:szCs w:val="24"/>
        </w:rPr>
        <w:t>riscaldamento in presenza acidi o enzimi</w:t>
      </w:r>
      <w:r w:rsidRPr="00F8739B">
        <w:rPr>
          <w:rFonts w:cstheme="minorHAnsi"/>
          <w:sz w:val="24"/>
          <w:szCs w:val="24"/>
        </w:rPr>
        <w:t xml:space="preserve"> seguiti raffreddamento</w:t>
      </w:r>
      <w:r w:rsidR="009D5996" w:rsidRPr="00F8739B">
        <w:rPr>
          <w:rFonts w:cstheme="minorHAnsi"/>
          <w:sz w:val="24"/>
          <w:szCs w:val="24"/>
        </w:rPr>
        <w:t>.</w:t>
      </w:r>
    </w:p>
    <w:p w:rsidR="00F00D05" w:rsidRPr="00F8739B" w:rsidRDefault="006543E2" w:rsidP="00F00D05">
      <w:pPr>
        <w:widowControl w:val="0"/>
        <w:autoSpaceDE w:val="0"/>
        <w:autoSpaceDN w:val="0"/>
        <w:adjustRightInd w:val="0"/>
        <w:spacing w:line="240" w:lineRule="auto"/>
        <w:jc w:val="both"/>
        <w:rPr>
          <w:rFonts w:cstheme="minorHAnsi"/>
          <w:sz w:val="24"/>
          <w:szCs w:val="24"/>
        </w:rPr>
      </w:pPr>
      <w:r w:rsidRPr="00F8739B">
        <w:rPr>
          <w:rFonts w:cstheme="minorHAnsi"/>
          <w:b/>
          <w:sz w:val="24"/>
          <w:szCs w:val="24"/>
        </w:rPr>
        <w:t>S</w:t>
      </w:r>
      <w:r w:rsidR="00945F02" w:rsidRPr="00F8739B">
        <w:rPr>
          <w:rFonts w:cstheme="minorHAnsi"/>
          <w:b/>
          <w:sz w:val="24"/>
          <w:szCs w:val="24"/>
        </w:rPr>
        <w:t>accarificazione</w:t>
      </w:r>
      <w:r w:rsidR="00945F02" w:rsidRPr="00F8739B">
        <w:rPr>
          <w:rFonts w:cstheme="minorHAnsi"/>
          <w:sz w:val="24"/>
          <w:szCs w:val="24"/>
        </w:rPr>
        <w:t xml:space="preserve"> : processo che consente ulteriore idrolisi dell’amido liquefatto (oligo</w:t>
      </w:r>
      <w:r w:rsidR="00E04BE1" w:rsidRPr="00F8739B">
        <w:rPr>
          <w:rFonts w:cstheme="minorHAnsi"/>
          <w:sz w:val="24"/>
          <w:szCs w:val="24"/>
        </w:rPr>
        <w:t>saccaridi e poli</w:t>
      </w:r>
      <w:r w:rsidR="00945F02" w:rsidRPr="00F8739B">
        <w:rPr>
          <w:rFonts w:cstheme="minorHAnsi"/>
          <w:sz w:val="24"/>
          <w:szCs w:val="24"/>
        </w:rPr>
        <w:t xml:space="preserve">saccaridi)  e di ottenere sciroppi  ad alta prorzione di glucosio e zuccheri d basso peso molecolare ; </w:t>
      </w:r>
      <w:r w:rsidR="00191DDD" w:rsidRPr="00F8739B">
        <w:rPr>
          <w:rFonts w:cstheme="minorHAnsi"/>
          <w:sz w:val="24"/>
          <w:szCs w:val="24"/>
        </w:rPr>
        <w:t xml:space="preserve"> </w:t>
      </w:r>
      <w:r w:rsidR="00F00D05" w:rsidRPr="00F8739B">
        <w:rPr>
          <w:rFonts w:cstheme="minorHAnsi"/>
          <w:sz w:val="24"/>
          <w:szCs w:val="24"/>
        </w:rPr>
        <w:t xml:space="preserve">l’azione d </w:t>
      </w:r>
      <w:r w:rsidR="00F00D05" w:rsidRPr="00F8739B">
        <w:rPr>
          <w:rFonts w:cstheme="minorHAnsi"/>
          <w:bCs/>
          <w:sz w:val="24"/>
          <w:szCs w:val="24"/>
        </w:rPr>
        <w:t xml:space="preserve">glucoamilasi, pullulanasi e iso-amilasi porta alla formazione di </w:t>
      </w:r>
      <w:r w:rsidR="00F00D05" w:rsidRPr="00F8739B">
        <w:rPr>
          <w:rFonts w:cstheme="minorHAnsi"/>
          <w:b/>
          <w:bCs/>
          <w:color w:val="002060"/>
          <w:sz w:val="24"/>
          <w:szCs w:val="24"/>
        </w:rPr>
        <w:t>sciroppo di</w:t>
      </w:r>
      <w:r w:rsidR="00F00D05" w:rsidRPr="00F8739B">
        <w:rPr>
          <w:rFonts w:cstheme="minorHAnsi"/>
          <w:bCs/>
          <w:sz w:val="24"/>
          <w:szCs w:val="24"/>
        </w:rPr>
        <w:t xml:space="preserve"> </w:t>
      </w:r>
      <w:r w:rsidR="00F00D05" w:rsidRPr="00F8739B">
        <w:rPr>
          <w:rFonts w:cstheme="minorHAnsi"/>
          <w:b/>
          <w:bCs/>
          <w:color w:val="002060"/>
          <w:sz w:val="24"/>
          <w:szCs w:val="24"/>
        </w:rPr>
        <w:t>maltosio</w:t>
      </w:r>
      <w:r w:rsidR="00F00D05" w:rsidRPr="00F8739B">
        <w:rPr>
          <w:rFonts w:cstheme="minorHAnsi"/>
          <w:bCs/>
          <w:sz w:val="24"/>
          <w:szCs w:val="24"/>
        </w:rPr>
        <w:t xml:space="preserve"> ( 55% maltosio, 30%malto-triosio, 5%glucosio e tracce oligosaccaridi ) </w:t>
      </w:r>
      <w:r w:rsidR="00724CCB" w:rsidRPr="00F8739B">
        <w:rPr>
          <w:rFonts w:cstheme="minorHAnsi"/>
          <w:bCs/>
          <w:sz w:val="24"/>
          <w:szCs w:val="24"/>
        </w:rPr>
        <w:t xml:space="preserve">e </w:t>
      </w:r>
      <w:r w:rsidR="00F00D05" w:rsidRPr="00F8739B">
        <w:rPr>
          <w:rFonts w:cstheme="minorHAnsi"/>
          <w:b/>
          <w:bCs/>
          <w:color w:val="002060"/>
          <w:sz w:val="24"/>
          <w:szCs w:val="24"/>
        </w:rPr>
        <w:t>sciroppo di</w:t>
      </w:r>
      <w:r w:rsidR="00F00D05" w:rsidRPr="00F8739B">
        <w:rPr>
          <w:rFonts w:cstheme="minorHAnsi"/>
          <w:bCs/>
          <w:sz w:val="24"/>
          <w:szCs w:val="24"/>
        </w:rPr>
        <w:t xml:space="preserve"> </w:t>
      </w:r>
      <w:r w:rsidR="00F00D05" w:rsidRPr="00F8739B">
        <w:rPr>
          <w:rFonts w:cstheme="minorHAnsi"/>
          <w:b/>
          <w:bCs/>
          <w:color w:val="002060"/>
          <w:sz w:val="24"/>
          <w:szCs w:val="24"/>
        </w:rPr>
        <w:t xml:space="preserve">glucosio </w:t>
      </w:r>
      <w:r w:rsidR="00F00D05" w:rsidRPr="00F8739B">
        <w:rPr>
          <w:rFonts w:cstheme="minorHAnsi"/>
          <w:bCs/>
          <w:sz w:val="24"/>
          <w:szCs w:val="24"/>
        </w:rPr>
        <w:t>( 97%glucosio, 2%ma</w:t>
      </w:r>
      <w:r w:rsidR="00724CCB" w:rsidRPr="00F8739B">
        <w:rPr>
          <w:rFonts w:cstheme="minorHAnsi"/>
          <w:bCs/>
          <w:sz w:val="24"/>
          <w:szCs w:val="24"/>
        </w:rPr>
        <w:t>ltosio, tracce oligosaccaridi ).</w:t>
      </w:r>
    </w:p>
    <w:p w:rsidR="00417922" w:rsidRPr="00F8739B" w:rsidRDefault="00417922" w:rsidP="006543E2">
      <w:pPr>
        <w:spacing w:line="240" w:lineRule="auto"/>
        <w:rPr>
          <w:rFonts w:cstheme="minorHAnsi"/>
          <w:sz w:val="24"/>
          <w:szCs w:val="24"/>
        </w:rPr>
      </w:pPr>
    </w:p>
    <w:p w:rsidR="00417922" w:rsidRDefault="00417922" w:rsidP="00417922">
      <w:pPr>
        <w:rPr>
          <w:rFonts w:cstheme="minorHAnsi"/>
          <w:sz w:val="24"/>
          <w:szCs w:val="24"/>
        </w:rPr>
      </w:pPr>
    </w:p>
    <w:p w:rsidR="00417922" w:rsidRDefault="00417922" w:rsidP="00417922">
      <w:pPr>
        <w:rPr>
          <w:rFonts w:cstheme="minorHAnsi"/>
          <w:sz w:val="24"/>
          <w:szCs w:val="24"/>
        </w:rPr>
      </w:pPr>
    </w:p>
    <w:p w:rsidR="00417922" w:rsidRDefault="00417922" w:rsidP="00417922">
      <w:pPr>
        <w:rPr>
          <w:rFonts w:cstheme="minorHAnsi"/>
          <w:sz w:val="24"/>
          <w:szCs w:val="24"/>
        </w:rPr>
      </w:pPr>
    </w:p>
    <w:p w:rsidR="00417922" w:rsidRDefault="00417922" w:rsidP="00417922">
      <w:pPr>
        <w:rPr>
          <w:rFonts w:cstheme="minorHAnsi"/>
          <w:sz w:val="24"/>
          <w:szCs w:val="24"/>
        </w:rPr>
      </w:pPr>
    </w:p>
    <w:p w:rsidR="008B5645" w:rsidRDefault="008B5645" w:rsidP="00417922">
      <w:pPr>
        <w:rPr>
          <w:rFonts w:cstheme="minorHAnsi"/>
          <w:sz w:val="24"/>
          <w:szCs w:val="24"/>
        </w:rPr>
      </w:pPr>
    </w:p>
    <w:p w:rsidR="008B5645" w:rsidRDefault="008B5645" w:rsidP="00417922">
      <w:pPr>
        <w:rPr>
          <w:rFonts w:cstheme="minorHAnsi"/>
          <w:sz w:val="24"/>
          <w:szCs w:val="24"/>
        </w:rPr>
      </w:pPr>
    </w:p>
    <w:p w:rsidR="008B5645" w:rsidRDefault="008B5645" w:rsidP="00417922">
      <w:pPr>
        <w:rPr>
          <w:rFonts w:cstheme="minorHAnsi"/>
          <w:sz w:val="24"/>
          <w:szCs w:val="24"/>
        </w:rPr>
      </w:pPr>
    </w:p>
    <w:p w:rsidR="008B5645" w:rsidRDefault="008B5645" w:rsidP="00417922">
      <w:pPr>
        <w:rPr>
          <w:rFonts w:cstheme="minorHAnsi"/>
          <w:sz w:val="24"/>
          <w:szCs w:val="24"/>
        </w:rPr>
      </w:pPr>
    </w:p>
    <w:p w:rsidR="008B5645" w:rsidRDefault="008B5645" w:rsidP="00417922">
      <w:pPr>
        <w:rPr>
          <w:rFonts w:cstheme="minorHAnsi"/>
          <w:sz w:val="24"/>
          <w:szCs w:val="24"/>
        </w:rPr>
      </w:pPr>
    </w:p>
    <w:p w:rsidR="008B5645" w:rsidRDefault="008B5645" w:rsidP="00417922">
      <w:pPr>
        <w:rPr>
          <w:rFonts w:cstheme="minorHAnsi"/>
          <w:sz w:val="24"/>
          <w:szCs w:val="24"/>
        </w:rPr>
      </w:pPr>
    </w:p>
    <w:p w:rsidR="004B302A" w:rsidRDefault="004B302A" w:rsidP="00417922">
      <w:pPr>
        <w:rPr>
          <w:rFonts w:cstheme="minorHAnsi"/>
          <w:sz w:val="24"/>
          <w:szCs w:val="24"/>
        </w:rPr>
      </w:pPr>
    </w:p>
    <w:p w:rsidR="00C74817" w:rsidRPr="00F8739B" w:rsidRDefault="00C74817" w:rsidP="00C74817">
      <w:pPr>
        <w:rPr>
          <w:rFonts w:cstheme="minorHAnsi"/>
          <w:b/>
          <w:sz w:val="24"/>
          <w:szCs w:val="24"/>
        </w:rPr>
      </w:pPr>
      <w:r w:rsidRPr="00F8739B">
        <w:rPr>
          <w:rFonts w:cstheme="minorHAnsi"/>
          <w:b/>
          <w:sz w:val="24"/>
          <w:szCs w:val="24"/>
        </w:rPr>
        <w:t>conversione enzimatica dell’amido</w:t>
      </w:r>
    </w:p>
    <w:p w:rsidR="00C74817" w:rsidRDefault="00C74817" w:rsidP="00C74817">
      <w:pPr>
        <w:rPr>
          <w:rFonts w:cstheme="minorHAnsi"/>
          <w:sz w:val="24"/>
          <w:szCs w:val="24"/>
        </w:rPr>
      </w:pPr>
    </w:p>
    <w:p w:rsidR="00406E37" w:rsidRDefault="00C74817" w:rsidP="00C1145B">
      <w:pPr>
        <w:rPr>
          <w:rFonts w:cstheme="minorHAnsi"/>
          <w:sz w:val="24"/>
          <w:szCs w:val="24"/>
        </w:rPr>
      </w:pPr>
      <w:r>
        <w:rPr>
          <w:rFonts w:cstheme="minorHAnsi"/>
          <w:noProof/>
          <w:sz w:val="24"/>
          <w:szCs w:val="24"/>
          <w:lang w:eastAsia="it-IT"/>
        </w:rPr>
        <w:drawing>
          <wp:inline distT="0" distB="0" distL="0" distR="0">
            <wp:extent cx="4610100" cy="5395913"/>
            <wp:effectExtent l="19050" t="0" r="0" b="0"/>
            <wp:docPr id="2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4610100" cy="5395913"/>
                    </a:xfrm>
                    <a:prstGeom prst="rect">
                      <a:avLst/>
                    </a:prstGeom>
                    <a:noFill/>
                    <a:ln w="9525">
                      <a:noFill/>
                      <a:miter lim="800000"/>
                      <a:headEnd/>
                      <a:tailEnd/>
                    </a:ln>
                  </pic:spPr>
                </pic:pic>
              </a:graphicData>
            </a:graphic>
          </wp:inline>
        </w:drawing>
      </w:r>
    </w:p>
    <w:p w:rsidR="00406E37" w:rsidRDefault="00406E37" w:rsidP="00C1145B">
      <w:pPr>
        <w:rPr>
          <w:rFonts w:cstheme="minorHAnsi"/>
          <w:sz w:val="24"/>
          <w:szCs w:val="24"/>
        </w:rPr>
      </w:pPr>
    </w:p>
    <w:p w:rsidR="00F8739B" w:rsidRDefault="00F8739B" w:rsidP="00C1145B">
      <w:pPr>
        <w:rPr>
          <w:rFonts w:cstheme="minorHAnsi"/>
          <w:sz w:val="24"/>
          <w:szCs w:val="24"/>
        </w:rPr>
      </w:pPr>
    </w:p>
    <w:p w:rsidR="00F8739B" w:rsidRDefault="00F8739B" w:rsidP="00C1145B">
      <w:pPr>
        <w:rPr>
          <w:rFonts w:cstheme="minorHAnsi"/>
          <w:sz w:val="24"/>
          <w:szCs w:val="24"/>
        </w:rPr>
      </w:pPr>
    </w:p>
    <w:p w:rsidR="00F8739B" w:rsidRDefault="00F8739B" w:rsidP="00C1145B">
      <w:pPr>
        <w:rPr>
          <w:rFonts w:cstheme="minorHAnsi"/>
          <w:sz w:val="24"/>
          <w:szCs w:val="24"/>
        </w:rPr>
      </w:pPr>
    </w:p>
    <w:p w:rsidR="00F8739B" w:rsidRDefault="00F8739B" w:rsidP="00C1145B">
      <w:pPr>
        <w:rPr>
          <w:rFonts w:cstheme="minorHAnsi"/>
          <w:sz w:val="24"/>
          <w:szCs w:val="24"/>
        </w:rPr>
      </w:pPr>
    </w:p>
    <w:p w:rsidR="00F8739B" w:rsidRDefault="00F8739B" w:rsidP="00C1145B">
      <w:pPr>
        <w:rPr>
          <w:rFonts w:cstheme="minorHAnsi"/>
          <w:sz w:val="24"/>
          <w:szCs w:val="24"/>
        </w:rPr>
      </w:pPr>
    </w:p>
    <w:p w:rsidR="00F8739B" w:rsidRDefault="00F8739B" w:rsidP="00C1145B">
      <w:pPr>
        <w:rPr>
          <w:rFonts w:cstheme="minorHAnsi"/>
          <w:sz w:val="24"/>
          <w:szCs w:val="24"/>
        </w:rPr>
      </w:pPr>
    </w:p>
    <w:p w:rsidR="00F66511" w:rsidRDefault="00F8739B" w:rsidP="00C1145B">
      <w:pPr>
        <w:rPr>
          <w:rFonts w:cstheme="minorHAnsi"/>
          <w:b/>
          <w:sz w:val="28"/>
          <w:szCs w:val="28"/>
        </w:rPr>
      </w:pPr>
      <w:r w:rsidRPr="00F8739B">
        <w:rPr>
          <w:rFonts w:cstheme="minorHAnsi"/>
          <w:b/>
          <w:sz w:val="28"/>
          <w:szCs w:val="28"/>
        </w:rPr>
        <w:lastRenderedPageBreak/>
        <w:t>i</w:t>
      </w:r>
      <w:r w:rsidR="00F66511" w:rsidRPr="00F8739B">
        <w:rPr>
          <w:rFonts w:cstheme="minorHAnsi"/>
          <w:b/>
          <w:sz w:val="28"/>
          <w:szCs w:val="28"/>
        </w:rPr>
        <w:t>somerizzazione del glucosio</w:t>
      </w:r>
    </w:p>
    <w:p w:rsidR="00F8739B" w:rsidRPr="00F8739B" w:rsidRDefault="00F8739B" w:rsidP="00C1145B">
      <w:pPr>
        <w:rPr>
          <w:rFonts w:cstheme="minorHAnsi"/>
          <w:b/>
          <w:sz w:val="28"/>
          <w:szCs w:val="28"/>
        </w:rPr>
      </w:pPr>
    </w:p>
    <w:p w:rsidR="00F66511" w:rsidRDefault="00F66511" w:rsidP="00C1145B">
      <w:pPr>
        <w:rPr>
          <w:rFonts w:cstheme="minorHAnsi"/>
          <w:sz w:val="24"/>
          <w:szCs w:val="24"/>
        </w:rPr>
      </w:pPr>
      <w:r>
        <w:rPr>
          <w:rFonts w:cstheme="minorHAnsi"/>
          <w:noProof/>
          <w:sz w:val="24"/>
          <w:szCs w:val="24"/>
          <w:lang w:eastAsia="it-IT"/>
        </w:rPr>
        <w:drawing>
          <wp:inline distT="0" distB="0" distL="0" distR="0">
            <wp:extent cx="5245100" cy="1751330"/>
            <wp:effectExtent l="19050" t="0" r="0" b="0"/>
            <wp:docPr id="4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a:stretch>
                      <a:fillRect/>
                    </a:stretch>
                  </pic:blipFill>
                  <pic:spPr bwMode="auto">
                    <a:xfrm>
                      <a:off x="0" y="0"/>
                      <a:ext cx="5245100" cy="1751330"/>
                    </a:xfrm>
                    <a:prstGeom prst="rect">
                      <a:avLst/>
                    </a:prstGeom>
                    <a:noFill/>
                    <a:ln w="9525">
                      <a:noFill/>
                      <a:miter lim="800000"/>
                      <a:headEnd/>
                      <a:tailEnd/>
                    </a:ln>
                  </pic:spPr>
                </pic:pic>
              </a:graphicData>
            </a:graphic>
          </wp:inline>
        </w:drawing>
      </w:r>
    </w:p>
    <w:p w:rsidR="00F66511" w:rsidRDefault="00F66511" w:rsidP="00C1145B">
      <w:pPr>
        <w:rPr>
          <w:rFonts w:cstheme="minorHAnsi"/>
          <w:sz w:val="24"/>
          <w:szCs w:val="24"/>
        </w:rPr>
      </w:pPr>
    </w:p>
    <w:p w:rsidR="003F7A34" w:rsidRDefault="003F7A34" w:rsidP="003F7A34">
      <w:pPr>
        <w:widowControl w:val="0"/>
        <w:autoSpaceDE w:val="0"/>
        <w:autoSpaceDN w:val="0"/>
        <w:adjustRightInd w:val="0"/>
        <w:jc w:val="both"/>
        <w:rPr>
          <w:rFonts w:cstheme="minorHAnsi"/>
          <w:sz w:val="24"/>
          <w:szCs w:val="24"/>
        </w:rPr>
      </w:pPr>
      <w:r w:rsidRPr="00A60D17">
        <w:rPr>
          <w:rFonts w:cstheme="minorHAnsi"/>
          <w:b/>
          <w:bCs/>
          <w:sz w:val="24"/>
          <w:szCs w:val="24"/>
        </w:rPr>
        <w:t>fruttosio</w:t>
      </w:r>
      <w:r w:rsidRPr="003F7A34">
        <w:rPr>
          <w:rFonts w:cstheme="minorHAnsi"/>
          <w:bCs/>
          <w:sz w:val="24"/>
          <w:szCs w:val="24"/>
        </w:rPr>
        <w:t xml:space="preserve"> o levulosio </w:t>
      </w:r>
      <w:r w:rsidR="00A60D17">
        <w:rPr>
          <w:rFonts w:cstheme="minorHAnsi"/>
          <w:bCs/>
          <w:sz w:val="24"/>
          <w:szCs w:val="24"/>
        </w:rPr>
        <w:t xml:space="preserve">è </w:t>
      </w:r>
      <w:r w:rsidRPr="003F7A34">
        <w:rPr>
          <w:rFonts w:cstheme="minorHAnsi"/>
          <w:sz w:val="24"/>
          <w:szCs w:val="24"/>
        </w:rPr>
        <w:t>monosaccaride  C</w:t>
      </w:r>
      <w:r w:rsidRPr="00A60D17">
        <w:rPr>
          <w:rFonts w:cstheme="minorHAnsi"/>
          <w:sz w:val="24"/>
          <w:szCs w:val="24"/>
          <w:vertAlign w:val="subscript"/>
        </w:rPr>
        <w:t>6</w:t>
      </w:r>
      <w:r w:rsidRPr="003F7A34">
        <w:rPr>
          <w:rFonts w:cstheme="minorHAnsi"/>
          <w:sz w:val="24"/>
          <w:szCs w:val="24"/>
        </w:rPr>
        <w:t>H</w:t>
      </w:r>
      <w:r w:rsidRPr="00A60D17">
        <w:rPr>
          <w:rFonts w:cstheme="minorHAnsi"/>
          <w:sz w:val="24"/>
          <w:szCs w:val="24"/>
          <w:vertAlign w:val="subscript"/>
        </w:rPr>
        <w:t>10</w:t>
      </w:r>
      <w:r w:rsidRPr="003F7A34">
        <w:rPr>
          <w:rFonts w:cstheme="minorHAnsi"/>
          <w:sz w:val="24"/>
          <w:szCs w:val="24"/>
        </w:rPr>
        <w:t>O</w:t>
      </w:r>
      <w:r w:rsidRPr="00A60D17">
        <w:rPr>
          <w:rFonts w:cstheme="minorHAnsi"/>
          <w:sz w:val="24"/>
          <w:szCs w:val="24"/>
          <w:vertAlign w:val="subscript"/>
        </w:rPr>
        <w:t>6</w:t>
      </w:r>
      <w:r w:rsidRPr="003F7A34">
        <w:rPr>
          <w:rFonts w:cstheme="minorHAnsi"/>
          <w:sz w:val="24"/>
          <w:szCs w:val="24"/>
        </w:rPr>
        <w:t xml:space="preserve">  </w:t>
      </w:r>
      <w:r w:rsidR="00A60D17">
        <w:rPr>
          <w:rFonts w:cstheme="minorHAnsi"/>
          <w:sz w:val="24"/>
          <w:szCs w:val="24"/>
        </w:rPr>
        <w:t xml:space="preserve">, isomero del glucosio, anello 5C  </w:t>
      </w:r>
      <w:r w:rsidRPr="003F7A34">
        <w:rPr>
          <w:rFonts w:cstheme="minorHAnsi"/>
          <w:sz w:val="24"/>
          <w:szCs w:val="24"/>
        </w:rPr>
        <w:t xml:space="preserve">cheto-pentoso </w:t>
      </w:r>
      <w:r w:rsidR="00A60D17">
        <w:rPr>
          <w:rFonts w:cstheme="minorHAnsi"/>
          <w:sz w:val="24"/>
          <w:szCs w:val="24"/>
        </w:rPr>
        <w:t>,</w:t>
      </w:r>
      <w:r w:rsidRPr="003F7A34">
        <w:rPr>
          <w:rFonts w:cstheme="minorHAnsi"/>
          <w:sz w:val="24"/>
          <w:szCs w:val="24"/>
        </w:rPr>
        <w:t xml:space="preserve"> </w:t>
      </w:r>
      <w:r w:rsidR="00A60D17">
        <w:rPr>
          <w:rFonts w:cstheme="minorHAnsi"/>
          <w:sz w:val="24"/>
          <w:szCs w:val="24"/>
        </w:rPr>
        <w:t xml:space="preserve">la funzione chetonica molto reattiva </w:t>
      </w:r>
      <w:r w:rsidR="001B2034">
        <w:rPr>
          <w:rFonts w:cstheme="minorHAnsi"/>
          <w:sz w:val="24"/>
          <w:szCs w:val="24"/>
        </w:rPr>
        <w:t>lo fa’</w:t>
      </w:r>
      <w:r w:rsidR="00A60D17" w:rsidRPr="003F7A34">
        <w:rPr>
          <w:rFonts w:cstheme="minorHAnsi"/>
          <w:sz w:val="24"/>
          <w:szCs w:val="24"/>
        </w:rPr>
        <w:t xml:space="preserve"> caramellare </w:t>
      </w:r>
      <w:r w:rsidR="001B2034">
        <w:rPr>
          <w:rFonts w:cstheme="minorHAnsi"/>
          <w:sz w:val="24"/>
          <w:szCs w:val="24"/>
        </w:rPr>
        <w:t>e</w:t>
      </w:r>
      <w:r w:rsidR="00A60D17" w:rsidRPr="003F7A34">
        <w:rPr>
          <w:rFonts w:cstheme="minorHAnsi"/>
          <w:sz w:val="24"/>
          <w:szCs w:val="24"/>
        </w:rPr>
        <w:t xml:space="preserve"> reagire con </w:t>
      </w:r>
      <w:r w:rsidR="001B2034">
        <w:rPr>
          <w:rFonts w:cstheme="minorHAnsi"/>
          <w:sz w:val="24"/>
          <w:szCs w:val="24"/>
        </w:rPr>
        <w:t xml:space="preserve">le proteine ( </w:t>
      </w:r>
      <w:r w:rsidR="00A60D17" w:rsidRPr="003F7A34">
        <w:rPr>
          <w:rFonts w:cstheme="minorHAnsi"/>
          <w:sz w:val="24"/>
          <w:szCs w:val="24"/>
        </w:rPr>
        <w:t>reaz</w:t>
      </w:r>
      <w:r w:rsidR="001B2034">
        <w:rPr>
          <w:rFonts w:cstheme="minorHAnsi"/>
          <w:sz w:val="24"/>
          <w:szCs w:val="24"/>
        </w:rPr>
        <w:t xml:space="preserve">ione d  Maillard ) ; </w:t>
      </w:r>
      <w:r w:rsidR="00A60D17">
        <w:rPr>
          <w:rFonts w:cstheme="minorHAnsi"/>
          <w:sz w:val="24"/>
          <w:szCs w:val="24"/>
        </w:rPr>
        <w:t xml:space="preserve">presenta </w:t>
      </w:r>
      <w:r w:rsidRPr="003F7A34">
        <w:rPr>
          <w:rFonts w:cstheme="minorHAnsi"/>
          <w:sz w:val="24"/>
          <w:szCs w:val="24"/>
        </w:rPr>
        <w:t xml:space="preserve">elevata solubilita’ </w:t>
      </w:r>
      <w:r w:rsidR="00A60D17">
        <w:rPr>
          <w:rFonts w:cstheme="minorHAnsi"/>
          <w:sz w:val="24"/>
          <w:szCs w:val="24"/>
        </w:rPr>
        <w:t xml:space="preserve">in </w:t>
      </w:r>
      <w:r w:rsidRPr="003F7A34">
        <w:rPr>
          <w:rFonts w:cstheme="minorHAnsi"/>
          <w:sz w:val="24"/>
          <w:szCs w:val="24"/>
        </w:rPr>
        <w:t>H</w:t>
      </w:r>
      <w:r w:rsidRPr="00A60D17">
        <w:rPr>
          <w:rFonts w:cstheme="minorHAnsi"/>
          <w:sz w:val="24"/>
          <w:szCs w:val="24"/>
          <w:vertAlign w:val="subscript"/>
        </w:rPr>
        <w:t>2</w:t>
      </w:r>
      <w:r w:rsidRPr="003F7A34">
        <w:rPr>
          <w:rFonts w:cstheme="minorHAnsi"/>
          <w:sz w:val="24"/>
          <w:szCs w:val="24"/>
        </w:rPr>
        <w:t>O</w:t>
      </w:r>
      <w:r w:rsidR="001B2034">
        <w:rPr>
          <w:rFonts w:cstheme="minorHAnsi"/>
          <w:sz w:val="24"/>
          <w:szCs w:val="24"/>
        </w:rPr>
        <w:t xml:space="preserve"> , un  </w:t>
      </w:r>
      <w:r w:rsidRPr="00905666">
        <w:rPr>
          <w:rFonts w:cstheme="minorHAnsi"/>
          <w:sz w:val="24"/>
          <w:szCs w:val="24"/>
          <w:u w:val="single"/>
        </w:rPr>
        <w:t xml:space="preserve">potere dolcificante </w:t>
      </w:r>
      <w:r w:rsidR="001B2034" w:rsidRPr="00905666">
        <w:rPr>
          <w:rFonts w:cstheme="minorHAnsi"/>
          <w:sz w:val="24"/>
          <w:szCs w:val="24"/>
          <w:u w:val="single"/>
        </w:rPr>
        <w:t>superiore  1.5x rispetto al</w:t>
      </w:r>
      <w:r w:rsidR="001B2034">
        <w:rPr>
          <w:rFonts w:cstheme="minorHAnsi"/>
          <w:sz w:val="24"/>
          <w:szCs w:val="24"/>
        </w:rPr>
        <w:t xml:space="preserve"> </w:t>
      </w:r>
      <w:r w:rsidR="001B2034" w:rsidRPr="00905666">
        <w:rPr>
          <w:rFonts w:cstheme="minorHAnsi"/>
          <w:sz w:val="24"/>
          <w:szCs w:val="24"/>
          <w:u w:val="single"/>
        </w:rPr>
        <w:t>saccarosio</w:t>
      </w:r>
      <w:r w:rsidR="001B2034">
        <w:rPr>
          <w:rFonts w:cstheme="minorHAnsi"/>
          <w:sz w:val="24"/>
          <w:szCs w:val="24"/>
        </w:rPr>
        <w:t xml:space="preserve"> ne motiva il suo</w:t>
      </w:r>
      <w:r w:rsidRPr="003F7A34">
        <w:rPr>
          <w:rFonts w:cstheme="minorHAnsi"/>
          <w:sz w:val="24"/>
          <w:szCs w:val="24"/>
        </w:rPr>
        <w:t xml:space="preserve"> grande utilizzo </w:t>
      </w:r>
      <w:r w:rsidR="001B2034">
        <w:rPr>
          <w:rFonts w:cstheme="minorHAnsi"/>
          <w:sz w:val="24"/>
          <w:szCs w:val="24"/>
        </w:rPr>
        <w:t xml:space="preserve">in bevande e </w:t>
      </w:r>
      <w:r w:rsidRPr="003F7A34">
        <w:rPr>
          <w:rFonts w:cstheme="minorHAnsi"/>
          <w:sz w:val="24"/>
          <w:szCs w:val="24"/>
        </w:rPr>
        <w:t>gelati</w:t>
      </w:r>
      <w:r w:rsidR="001B2034">
        <w:rPr>
          <w:rFonts w:cstheme="minorHAnsi"/>
          <w:sz w:val="24"/>
          <w:szCs w:val="24"/>
        </w:rPr>
        <w:t>.</w:t>
      </w:r>
    </w:p>
    <w:p w:rsidR="001519BA" w:rsidRPr="003F7A34" w:rsidRDefault="00AC7370" w:rsidP="001519BA">
      <w:pPr>
        <w:widowControl w:val="0"/>
        <w:autoSpaceDE w:val="0"/>
        <w:autoSpaceDN w:val="0"/>
        <w:adjustRightInd w:val="0"/>
        <w:jc w:val="both"/>
        <w:rPr>
          <w:rFonts w:cstheme="minorHAnsi"/>
          <w:sz w:val="24"/>
          <w:szCs w:val="24"/>
        </w:rPr>
      </w:pPr>
      <w:r w:rsidRPr="00AC7370">
        <w:rPr>
          <w:rFonts w:cstheme="minorHAnsi"/>
          <w:b/>
          <w:sz w:val="24"/>
          <w:szCs w:val="24"/>
        </w:rPr>
        <w:t>g</w:t>
      </w:r>
      <w:r w:rsidR="001519BA" w:rsidRPr="00AC7370">
        <w:rPr>
          <w:rFonts w:cstheme="minorHAnsi"/>
          <w:b/>
          <w:sz w:val="24"/>
          <w:szCs w:val="24"/>
        </w:rPr>
        <w:t>lucosio isomerasi ( o xilosio isomerasi )</w:t>
      </w:r>
      <w:r w:rsidR="001519BA">
        <w:rPr>
          <w:rFonts w:cstheme="minorHAnsi"/>
          <w:sz w:val="24"/>
          <w:szCs w:val="24"/>
        </w:rPr>
        <w:t xml:space="preserve"> ( EC 5.3.1.5. )  ha maggiore affinita’ per lo xilosio e determina l’isomerizzazione di xilosio a xilulosio ;  è molto</w:t>
      </w:r>
      <w:r w:rsidR="001519BA" w:rsidRPr="003F7A34">
        <w:rPr>
          <w:rFonts w:cstheme="minorHAnsi"/>
          <w:sz w:val="24"/>
          <w:szCs w:val="24"/>
        </w:rPr>
        <w:t xml:space="preserve"> selettiva e facilmente regolabile  pH7-8.5  55-65°C  attivata Mg Co Mn  inibita Cu Hg Zn Ca </w:t>
      </w:r>
      <w:r w:rsidR="001519BA">
        <w:rPr>
          <w:rFonts w:cstheme="minorHAnsi"/>
          <w:sz w:val="24"/>
          <w:szCs w:val="24"/>
        </w:rPr>
        <w:t>; origine batterica ( Bacillus coagulans, Streptomyces )</w:t>
      </w:r>
    </w:p>
    <w:p w:rsidR="00AC7370" w:rsidRDefault="00AC7370" w:rsidP="001B2034">
      <w:pPr>
        <w:widowControl w:val="0"/>
        <w:autoSpaceDE w:val="0"/>
        <w:autoSpaceDN w:val="0"/>
        <w:adjustRightInd w:val="0"/>
        <w:jc w:val="both"/>
        <w:rPr>
          <w:rFonts w:cstheme="minorHAnsi"/>
          <w:b/>
          <w:bCs/>
          <w:sz w:val="24"/>
          <w:szCs w:val="24"/>
        </w:rPr>
      </w:pPr>
    </w:p>
    <w:p w:rsidR="001B2034" w:rsidRDefault="001B2034" w:rsidP="001B2034">
      <w:pPr>
        <w:widowControl w:val="0"/>
        <w:autoSpaceDE w:val="0"/>
        <w:autoSpaceDN w:val="0"/>
        <w:adjustRightInd w:val="0"/>
        <w:jc w:val="both"/>
        <w:rPr>
          <w:rFonts w:cstheme="minorHAnsi"/>
          <w:sz w:val="24"/>
          <w:szCs w:val="24"/>
        </w:rPr>
      </w:pPr>
      <w:r w:rsidRPr="00F8739B">
        <w:rPr>
          <w:rFonts w:cstheme="minorHAnsi"/>
          <w:b/>
          <w:bCs/>
          <w:sz w:val="28"/>
          <w:szCs w:val="28"/>
        </w:rPr>
        <w:t>HFCS (High-fructose corn syrup)</w:t>
      </w:r>
      <w:r w:rsidRPr="00DF5396">
        <w:rPr>
          <w:rFonts w:cstheme="minorHAnsi"/>
          <w:sz w:val="24"/>
          <w:szCs w:val="24"/>
        </w:rPr>
        <w:t xml:space="preserve"> </w:t>
      </w:r>
      <w:r w:rsidR="00DF5396" w:rsidRPr="00DF5396">
        <w:rPr>
          <w:rFonts w:cstheme="minorHAnsi"/>
          <w:sz w:val="24"/>
          <w:szCs w:val="24"/>
        </w:rPr>
        <w:t xml:space="preserve">la produzione di </w:t>
      </w:r>
      <w:r w:rsidR="00DF5396" w:rsidRPr="00542246">
        <w:rPr>
          <w:rFonts w:cstheme="minorHAnsi"/>
          <w:b/>
          <w:color w:val="002060"/>
          <w:sz w:val="24"/>
          <w:szCs w:val="24"/>
        </w:rPr>
        <w:t>sciroppo di fruttosio</w:t>
      </w:r>
      <w:r w:rsidR="00DF5396" w:rsidRPr="00DF5396">
        <w:rPr>
          <w:rFonts w:cstheme="minorHAnsi"/>
          <w:sz w:val="24"/>
          <w:szCs w:val="24"/>
        </w:rPr>
        <w:t xml:space="preserve"> è legata alla possibilita’ </w:t>
      </w:r>
      <w:r w:rsidR="00DF5396">
        <w:rPr>
          <w:rFonts w:cstheme="minorHAnsi"/>
          <w:sz w:val="24"/>
          <w:szCs w:val="24"/>
        </w:rPr>
        <w:t>di avere a disposizione sciroppi ad elevato contenuto di glucosio</w:t>
      </w:r>
      <w:r w:rsidR="00A87215">
        <w:rPr>
          <w:rFonts w:cstheme="minorHAnsi"/>
          <w:sz w:val="24"/>
          <w:szCs w:val="24"/>
        </w:rPr>
        <w:t xml:space="preserve"> ottenuti grazie al consolidamento del processo di conversione enzimatica dell’amido</w:t>
      </w:r>
      <w:r w:rsidR="00AC7370">
        <w:rPr>
          <w:rFonts w:cstheme="minorHAnsi"/>
          <w:sz w:val="24"/>
          <w:szCs w:val="24"/>
        </w:rPr>
        <w:t xml:space="preserve"> e prevede</w:t>
      </w:r>
      <w:r w:rsidR="004C15E9">
        <w:rPr>
          <w:rFonts w:cstheme="minorHAnsi"/>
          <w:sz w:val="24"/>
          <w:szCs w:val="24"/>
        </w:rPr>
        <w:t>:</w:t>
      </w:r>
    </w:p>
    <w:p w:rsidR="00AC7370" w:rsidRPr="004C15E9" w:rsidRDefault="00AC7370" w:rsidP="004C15E9">
      <w:pPr>
        <w:pStyle w:val="Paragrafoelenco"/>
        <w:widowControl w:val="0"/>
        <w:numPr>
          <w:ilvl w:val="0"/>
          <w:numId w:val="34"/>
        </w:numPr>
        <w:autoSpaceDE w:val="0"/>
        <w:autoSpaceDN w:val="0"/>
        <w:adjustRightInd w:val="0"/>
        <w:jc w:val="both"/>
        <w:rPr>
          <w:rFonts w:cstheme="minorHAnsi"/>
          <w:sz w:val="24"/>
          <w:szCs w:val="24"/>
        </w:rPr>
      </w:pPr>
      <w:r w:rsidRPr="004C15E9">
        <w:rPr>
          <w:rFonts w:cstheme="minorHAnsi"/>
          <w:sz w:val="24"/>
          <w:szCs w:val="24"/>
        </w:rPr>
        <w:t xml:space="preserve">liquefazione e saccarificazione dell’amido ottenendo un </w:t>
      </w:r>
      <w:r w:rsidR="00DF6C15" w:rsidRPr="004C15E9">
        <w:rPr>
          <w:rFonts w:cstheme="minorHAnsi"/>
          <w:sz w:val="24"/>
          <w:szCs w:val="24"/>
        </w:rPr>
        <w:t xml:space="preserve">prodotto </w:t>
      </w:r>
      <w:r w:rsidR="00DF6C15" w:rsidRPr="00542246">
        <w:rPr>
          <w:rFonts w:cstheme="minorHAnsi"/>
          <w:b/>
          <w:color w:val="F79646" w:themeColor="accent6"/>
          <w:sz w:val="24"/>
          <w:szCs w:val="24"/>
        </w:rPr>
        <w:t>≥94%glucosio</w:t>
      </w:r>
    </w:p>
    <w:p w:rsidR="00DF6C15" w:rsidRPr="004C15E9" w:rsidRDefault="00DF6C15" w:rsidP="004C15E9">
      <w:pPr>
        <w:pStyle w:val="Paragrafoelenco"/>
        <w:widowControl w:val="0"/>
        <w:numPr>
          <w:ilvl w:val="0"/>
          <w:numId w:val="34"/>
        </w:numPr>
        <w:autoSpaceDE w:val="0"/>
        <w:autoSpaceDN w:val="0"/>
        <w:adjustRightInd w:val="0"/>
        <w:jc w:val="both"/>
        <w:rPr>
          <w:rFonts w:cstheme="minorHAnsi"/>
          <w:sz w:val="24"/>
          <w:szCs w:val="24"/>
        </w:rPr>
      </w:pPr>
      <w:r w:rsidRPr="004C15E9">
        <w:rPr>
          <w:rFonts w:cstheme="minorHAnsi"/>
          <w:sz w:val="24"/>
          <w:szCs w:val="24"/>
        </w:rPr>
        <w:t xml:space="preserve">isomerizzazione enzimatica controllata da glucosio a fruttosio ottenendo sciroppo </w:t>
      </w:r>
      <w:r w:rsidRPr="00542246">
        <w:rPr>
          <w:rFonts w:cstheme="minorHAnsi"/>
          <w:b/>
          <w:color w:val="F79646" w:themeColor="accent6"/>
          <w:sz w:val="24"/>
          <w:szCs w:val="24"/>
        </w:rPr>
        <w:t>42%fruttosio</w:t>
      </w:r>
    </w:p>
    <w:p w:rsidR="00DF6C15" w:rsidRPr="004C15E9" w:rsidRDefault="00DF6C15" w:rsidP="004C15E9">
      <w:pPr>
        <w:pStyle w:val="Paragrafoelenco"/>
        <w:widowControl w:val="0"/>
        <w:numPr>
          <w:ilvl w:val="0"/>
          <w:numId w:val="34"/>
        </w:numPr>
        <w:autoSpaceDE w:val="0"/>
        <w:autoSpaceDN w:val="0"/>
        <w:adjustRightInd w:val="0"/>
        <w:jc w:val="both"/>
        <w:rPr>
          <w:rFonts w:cstheme="minorHAnsi"/>
          <w:sz w:val="24"/>
          <w:szCs w:val="24"/>
        </w:rPr>
      </w:pPr>
      <w:r w:rsidRPr="004C15E9">
        <w:rPr>
          <w:rFonts w:cstheme="minorHAnsi"/>
          <w:sz w:val="24"/>
          <w:szCs w:val="24"/>
        </w:rPr>
        <w:t xml:space="preserve">frazionamento della miscela fruttosio/glucosio mediante cromatografia ottenendo frazioni </w:t>
      </w:r>
      <w:r w:rsidRPr="00542246">
        <w:rPr>
          <w:rFonts w:cstheme="minorHAnsi"/>
          <w:b/>
          <w:color w:val="F79646" w:themeColor="accent6"/>
          <w:sz w:val="24"/>
          <w:szCs w:val="24"/>
        </w:rPr>
        <w:t>90%fruttosio</w:t>
      </w:r>
    </w:p>
    <w:p w:rsidR="00DF6C15" w:rsidRPr="00542246" w:rsidRDefault="00E475E5" w:rsidP="004C15E9">
      <w:pPr>
        <w:pStyle w:val="Paragrafoelenco"/>
        <w:widowControl w:val="0"/>
        <w:numPr>
          <w:ilvl w:val="0"/>
          <w:numId w:val="34"/>
        </w:numPr>
        <w:autoSpaceDE w:val="0"/>
        <w:autoSpaceDN w:val="0"/>
        <w:adjustRightInd w:val="0"/>
        <w:jc w:val="both"/>
        <w:rPr>
          <w:rFonts w:cstheme="minorHAnsi"/>
          <w:b/>
          <w:color w:val="F79646" w:themeColor="accent6"/>
          <w:sz w:val="24"/>
          <w:szCs w:val="24"/>
        </w:rPr>
      </w:pPr>
      <w:r w:rsidRPr="004C15E9">
        <w:rPr>
          <w:rFonts w:cstheme="minorHAnsi"/>
          <w:sz w:val="24"/>
          <w:szCs w:val="24"/>
        </w:rPr>
        <w:t>miscelazione “</w:t>
      </w:r>
      <w:r w:rsidR="00DF6C15" w:rsidRPr="004C15E9">
        <w:rPr>
          <w:rFonts w:cstheme="minorHAnsi"/>
          <w:sz w:val="24"/>
          <w:szCs w:val="24"/>
        </w:rPr>
        <w:t xml:space="preserve"> blending</w:t>
      </w:r>
      <w:r w:rsidRPr="004C15E9">
        <w:rPr>
          <w:rFonts w:cstheme="minorHAnsi"/>
          <w:sz w:val="24"/>
          <w:szCs w:val="24"/>
        </w:rPr>
        <w:t>”</w:t>
      </w:r>
      <w:r w:rsidR="00DF6C15" w:rsidRPr="004C15E9">
        <w:rPr>
          <w:rFonts w:cstheme="minorHAnsi"/>
          <w:sz w:val="24"/>
          <w:szCs w:val="24"/>
        </w:rPr>
        <w:t xml:space="preserve"> dei prodotti 90% e 42% per la preparazione di sciroppo </w:t>
      </w:r>
      <w:r w:rsidR="00DF6C15" w:rsidRPr="00542246">
        <w:rPr>
          <w:rFonts w:cstheme="minorHAnsi"/>
          <w:b/>
          <w:color w:val="F79646" w:themeColor="accent6"/>
          <w:sz w:val="24"/>
          <w:szCs w:val="24"/>
        </w:rPr>
        <w:t>55%fruttosio</w:t>
      </w:r>
    </w:p>
    <w:p w:rsidR="00597E24" w:rsidRDefault="00597E24" w:rsidP="00597E24">
      <w:pPr>
        <w:widowControl w:val="0"/>
        <w:autoSpaceDE w:val="0"/>
        <w:autoSpaceDN w:val="0"/>
        <w:adjustRightInd w:val="0"/>
        <w:jc w:val="both"/>
        <w:rPr>
          <w:rFonts w:cstheme="minorHAnsi"/>
        </w:rPr>
      </w:pPr>
    </w:p>
    <w:p w:rsidR="00597E24" w:rsidRPr="00597E24" w:rsidRDefault="00597E24" w:rsidP="00597E24">
      <w:pPr>
        <w:widowControl w:val="0"/>
        <w:autoSpaceDE w:val="0"/>
        <w:autoSpaceDN w:val="0"/>
        <w:adjustRightInd w:val="0"/>
        <w:spacing w:line="240" w:lineRule="auto"/>
        <w:jc w:val="both"/>
        <w:rPr>
          <w:rFonts w:ascii="Calibri" w:eastAsia="Calibri" w:hAnsi="Calibri" w:cs="Calibri"/>
          <w:sz w:val="20"/>
          <w:szCs w:val="20"/>
        </w:rPr>
      </w:pPr>
      <w:r w:rsidRPr="00597E24">
        <w:rPr>
          <w:rFonts w:ascii="Calibri" w:eastAsia="Calibri" w:hAnsi="Calibri" w:cs="Calibri"/>
          <w:sz w:val="20"/>
          <w:szCs w:val="20"/>
        </w:rPr>
        <w:t>in USA : a partire dal mais ricco di amido e piu’ disponibille della canna da zucchero</w:t>
      </w:r>
      <w:r>
        <w:rPr>
          <w:rFonts w:cstheme="minorHAnsi"/>
          <w:sz w:val="20"/>
          <w:szCs w:val="20"/>
        </w:rPr>
        <w:t>,</w:t>
      </w:r>
      <w:r w:rsidRPr="00597E24">
        <w:rPr>
          <w:rFonts w:ascii="Calibri" w:eastAsia="Calibri" w:hAnsi="Calibri" w:cs="Calibri"/>
          <w:sz w:val="20"/>
          <w:szCs w:val="20"/>
        </w:rPr>
        <w:t xml:space="preserve"> circa 50% dello zucchero è stato sostituito da questo </w:t>
      </w:r>
      <w:r w:rsidRPr="00597E24">
        <w:rPr>
          <w:rFonts w:ascii="Calibri" w:eastAsia="Calibri" w:hAnsi="Calibri" w:cs="Calibri"/>
          <w:b/>
          <w:sz w:val="20"/>
          <w:szCs w:val="20"/>
        </w:rPr>
        <w:t>“sciroppo ad alto contenuto di fruttosio High</w:t>
      </w:r>
      <w:r w:rsidRPr="00597E24">
        <w:rPr>
          <w:rFonts w:ascii="Calibri" w:eastAsia="Calibri" w:hAnsi="Calibri" w:cs="Calibri"/>
          <w:sz w:val="20"/>
          <w:szCs w:val="20"/>
        </w:rPr>
        <w:t xml:space="preserve"> </w:t>
      </w:r>
      <w:r w:rsidRPr="00597E24">
        <w:rPr>
          <w:rFonts w:ascii="Calibri" w:eastAsia="Calibri" w:hAnsi="Calibri" w:cs="Calibri"/>
          <w:b/>
          <w:sz w:val="20"/>
          <w:szCs w:val="20"/>
        </w:rPr>
        <w:t>Fructose Corn Syrup</w:t>
      </w:r>
      <w:r w:rsidRPr="00597E24">
        <w:rPr>
          <w:rFonts w:ascii="Calibri" w:eastAsia="Calibri" w:hAnsi="Calibri" w:cs="Calibri"/>
          <w:sz w:val="20"/>
          <w:szCs w:val="20"/>
        </w:rPr>
        <w:t xml:space="preserve"> “ che è liq</w:t>
      </w:r>
      <w:r>
        <w:rPr>
          <w:rFonts w:cstheme="minorHAnsi"/>
          <w:sz w:val="20"/>
          <w:szCs w:val="20"/>
        </w:rPr>
        <w:t>uido</w:t>
      </w:r>
      <w:r w:rsidRPr="00597E24">
        <w:rPr>
          <w:rFonts w:ascii="Calibri" w:eastAsia="Calibri" w:hAnsi="Calibri" w:cs="Calibri"/>
          <w:sz w:val="20"/>
          <w:szCs w:val="20"/>
        </w:rPr>
        <w:t xml:space="preserve"> , ha costi trasporto &lt; in cisterne, puo’ essere miscelato +facilmente con preparati liquidi , ha costo inferiore al saccarosio importato dal brasile ; </w:t>
      </w:r>
    </w:p>
    <w:p w:rsidR="00597E24" w:rsidRDefault="00597E24" w:rsidP="00597E24">
      <w:pPr>
        <w:widowControl w:val="0"/>
        <w:autoSpaceDE w:val="0"/>
        <w:autoSpaceDN w:val="0"/>
        <w:adjustRightInd w:val="0"/>
        <w:spacing w:line="240" w:lineRule="auto"/>
        <w:jc w:val="both"/>
        <w:rPr>
          <w:rFonts w:cstheme="minorHAnsi"/>
          <w:sz w:val="20"/>
          <w:szCs w:val="20"/>
        </w:rPr>
      </w:pPr>
      <w:r w:rsidRPr="00597E24">
        <w:rPr>
          <w:rFonts w:ascii="Calibri" w:eastAsia="Calibri" w:hAnsi="Calibri" w:cs="Calibri"/>
          <w:sz w:val="20"/>
          <w:szCs w:val="20"/>
        </w:rPr>
        <w:t xml:space="preserve">fruttosio è zucchero a basso contenuto glicemico ma se assunto in quantita’ eccessiva  puo’ provocare affaticamento </w:t>
      </w:r>
      <w:r w:rsidRPr="00597E24">
        <w:rPr>
          <w:rFonts w:ascii="Calibri" w:eastAsia="Calibri" w:hAnsi="Calibri" w:cs="Calibri"/>
          <w:sz w:val="20"/>
          <w:szCs w:val="20"/>
        </w:rPr>
        <w:lastRenderedPageBreak/>
        <w:t>al metabolismo degli oligoelementi e al fegato;</w:t>
      </w:r>
      <w:r>
        <w:rPr>
          <w:rFonts w:cstheme="minorHAnsi"/>
          <w:sz w:val="20"/>
          <w:szCs w:val="20"/>
        </w:rPr>
        <w:t xml:space="preserve"> </w:t>
      </w:r>
      <w:r w:rsidRPr="00597E24">
        <w:rPr>
          <w:rFonts w:ascii="Calibri" w:eastAsia="Calibri" w:hAnsi="Calibri" w:cs="Calibri"/>
          <w:sz w:val="20"/>
          <w:szCs w:val="20"/>
        </w:rPr>
        <w:t xml:space="preserve"> viene convertito in grassi piu’ rapidamente del glucosio e pertanto è fattore scatenante dilagante fenomeno dell’obesita’</w:t>
      </w:r>
      <w:r>
        <w:rPr>
          <w:rFonts w:cstheme="minorHAnsi"/>
          <w:sz w:val="20"/>
          <w:szCs w:val="20"/>
        </w:rPr>
        <w:t>.</w:t>
      </w:r>
    </w:p>
    <w:p w:rsidR="00F8739B" w:rsidRPr="00597E24" w:rsidRDefault="00F8739B" w:rsidP="00597E24">
      <w:pPr>
        <w:widowControl w:val="0"/>
        <w:autoSpaceDE w:val="0"/>
        <w:autoSpaceDN w:val="0"/>
        <w:adjustRightInd w:val="0"/>
        <w:spacing w:line="240" w:lineRule="auto"/>
        <w:jc w:val="both"/>
        <w:rPr>
          <w:rFonts w:ascii="Calibri" w:eastAsia="Calibri" w:hAnsi="Calibri" w:cs="Calibri"/>
          <w:sz w:val="20"/>
          <w:szCs w:val="20"/>
        </w:rPr>
      </w:pPr>
    </w:p>
    <w:p w:rsidR="0026734F" w:rsidRDefault="00DA0B9F" w:rsidP="0026734F">
      <w:pPr>
        <w:spacing w:before="100" w:beforeAutospacing="1" w:after="100" w:afterAutospacing="1" w:line="240" w:lineRule="auto"/>
        <w:jc w:val="both"/>
        <w:rPr>
          <w:rFonts w:cstheme="minorHAnsi"/>
          <w:sz w:val="24"/>
          <w:szCs w:val="24"/>
        </w:rPr>
      </w:pPr>
      <w:r w:rsidRPr="0026734F">
        <w:rPr>
          <w:rFonts w:eastAsia="Times New Roman" w:cstheme="minorHAnsi"/>
          <w:b/>
          <w:bCs/>
          <w:color w:val="000000"/>
          <w:sz w:val="24"/>
          <w:szCs w:val="24"/>
          <w:lang w:eastAsia="it-IT"/>
        </w:rPr>
        <w:t>invertasi</w:t>
      </w:r>
      <w:r w:rsidRPr="0026734F">
        <w:rPr>
          <w:rFonts w:eastAsia="Times New Roman" w:cstheme="minorHAnsi"/>
          <w:color w:val="000000"/>
          <w:sz w:val="24"/>
          <w:szCs w:val="24"/>
          <w:lang w:eastAsia="it-IT"/>
        </w:rPr>
        <w:t xml:space="preserve"> </w:t>
      </w:r>
      <w:r w:rsidRPr="0026734F">
        <w:rPr>
          <w:rFonts w:eastAsia="Times New Roman" w:cstheme="minorHAnsi"/>
          <w:b/>
          <w:color w:val="000000"/>
          <w:sz w:val="24"/>
          <w:szCs w:val="24"/>
          <w:lang w:eastAsia="it-IT"/>
        </w:rPr>
        <w:t xml:space="preserve">( o saccarasi o </w:t>
      </w:r>
      <w:r w:rsidRPr="0026734F">
        <w:rPr>
          <w:rFonts w:cstheme="minorHAnsi"/>
          <w:b/>
          <w:sz w:val="24"/>
          <w:szCs w:val="24"/>
        </w:rPr>
        <w:t xml:space="preserve">b-fructo-furanosidasi </w:t>
      </w:r>
      <w:r w:rsidR="00A360B3" w:rsidRPr="0026734F">
        <w:rPr>
          <w:rFonts w:cstheme="minorHAnsi"/>
          <w:b/>
          <w:sz w:val="24"/>
          <w:szCs w:val="24"/>
        </w:rPr>
        <w:t>)</w:t>
      </w:r>
      <w:r w:rsidR="00A360B3" w:rsidRPr="0026734F">
        <w:rPr>
          <w:rFonts w:cstheme="minorHAnsi"/>
          <w:sz w:val="24"/>
          <w:szCs w:val="24"/>
        </w:rPr>
        <w:t xml:space="preserve"> </w:t>
      </w:r>
      <w:r w:rsidRPr="0026734F">
        <w:rPr>
          <w:rFonts w:eastAsia="Times New Roman" w:cstheme="minorHAnsi"/>
          <w:color w:val="000000"/>
          <w:sz w:val="24"/>
          <w:szCs w:val="24"/>
          <w:lang w:eastAsia="it-IT"/>
        </w:rPr>
        <w:t xml:space="preserve">( EC 3.2.1.26 ) è un </w:t>
      </w:r>
      <w:hyperlink r:id="rId65" w:history="1">
        <w:r w:rsidRPr="0026734F">
          <w:rPr>
            <w:rFonts w:eastAsia="Times New Roman" w:cstheme="minorHAnsi"/>
            <w:sz w:val="24"/>
            <w:szCs w:val="24"/>
            <w:lang w:eastAsia="it-IT"/>
          </w:rPr>
          <w:t>enzima</w:t>
        </w:r>
      </w:hyperlink>
      <w:r w:rsidRPr="0026734F">
        <w:rPr>
          <w:rFonts w:eastAsia="Times New Roman" w:cstheme="minorHAnsi"/>
          <w:sz w:val="24"/>
          <w:szCs w:val="24"/>
          <w:lang w:eastAsia="it-IT"/>
        </w:rPr>
        <w:t xml:space="preserve"> </w:t>
      </w:r>
      <w:hyperlink r:id="rId66" w:history="1">
        <w:r w:rsidRPr="0026734F">
          <w:rPr>
            <w:rFonts w:eastAsia="Times New Roman" w:cstheme="minorHAnsi"/>
            <w:sz w:val="24"/>
            <w:szCs w:val="24"/>
            <w:lang w:eastAsia="it-IT"/>
          </w:rPr>
          <w:t>endocellulare</w:t>
        </w:r>
      </w:hyperlink>
      <w:r w:rsidRPr="0026734F">
        <w:rPr>
          <w:rFonts w:eastAsia="Times New Roman" w:cstheme="minorHAnsi"/>
          <w:sz w:val="24"/>
          <w:szCs w:val="24"/>
          <w:lang w:eastAsia="it-IT"/>
        </w:rPr>
        <w:t xml:space="preserve"> che, attraverso la reazione di </w:t>
      </w:r>
      <w:hyperlink r:id="rId67" w:history="1">
        <w:r w:rsidRPr="0026734F">
          <w:rPr>
            <w:rFonts w:eastAsia="Times New Roman" w:cstheme="minorHAnsi"/>
            <w:sz w:val="24"/>
            <w:szCs w:val="24"/>
            <w:lang w:eastAsia="it-IT"/>
          </w:rPr>
          <w:t>idrolisi</w:t>
        </w:r>
      </w:hyperlink>
      <w:r w:rsidR="00A360B3" w:rsidRPr="0026734F">
        <w:rPr>
          <w:rFonts w:eastAsia="Times New Roman" w:cstheme="minorHAnsi"/>
          <w:sz w:val="24"/>
          <w:szCs w:val="24"/>
          <w:lang w:eastAsia="it-IT"/>
        </w:rPr>
        <w:t xml:space="preserve"> </w:t>
      </w:r>
      <w:r w:rsidRPr="0026734F">
        <w:rPr>
          <w:rFonts w:eastAsia="Times New Roman" w:cstheme="minorHAnsi"/>
          <w:sz w:val="24"/>
          <w:szCs w:val="24"/>
          <w:lang w:eastAsia="it-IT"/>
        </w:rPr>
        <w:t xml:space="preserve"> </w:t>
      </w:r>
      <w:r w:rsidRPr="00F61C2A">
        <w:rPr>
          <w:rFonts w:eastAsia="Times New Roman" w:cstheme="minorHAnsi"/>
          <w:b/>
          <w:color w:val="FF0000"/>
          <w:sz w:val="24"/>
          <w:szCs w:val="24"/>
          <w:lang w:eastAsia="it-IT"/>
        </w:rPr>
        <w:t xml:space="preserve">scompone il </w:t>
      </w:r>
      <w:hyperlink r:id="rId68" w:history="1">
        <w:r w:rsidRPr="00F61C2A">
          <w:rPr>
            <w:rFonts w:eastAsia="Times New Roman" w:cstheme="minorHAnsi"/>
            <w:b/>
            <w:color w:val="FF0000"/>
            <w:sz w:val="24"/>
            <w:szCs w:val="24"/>
            <w:lang w:eastAsia="it-IT"/>
          </w:rPr>
          <w:t>saccarosio</w:t>
        </w:r>
      </w:hyperlink>
      <w:r w:rsidRPr="00F61C2A">
        <w:rPr>
          <w:rFonts w:eastAsia="Times New Roman" w:cstheme="minorHAnsi"/>
          <w:b/>
          <w:color w:val="FF0000"/>
          <w:sz w:val="24"/>
          <w:szCs w:val="24"/>
          <w:lang w:eastAsia="it-IT"/>
        </w:rPr>
        <w:t xml:space="preserve"> in </w:t>
      </w:r>
      <w:hyperlink r:id="rId69" w:history="1">
        <w:r w:rsidRPr="00F61C2A">
          <w:rPr>
            <w:rFonts w:eastAsia="Times New Roman" w:cstheme="minorHAnsi"/>
            <w:b/>
            <w:color w:val="FF0000"/>
            <w:sz w:val="24"/>
            <w:szCs w:val="24"/>
            <w:lang w:eastAsia="it-IT"/>
          </w:rPr>
          <w:t>glucosio</w:t>
        </w:r>
      </w:hyperlink>
      <w:r w:rsidRPr="00F61C2A">
        <w:rPr>
          <w:rFonts w:eastAsia="Times New Roman" w:cstheme="minorHAnsi"/>
          <w:b/>
          <w:color w:val="FF0000"/>
          <w:sz w:val="24"/>
          <w:szCs w:val="24"/>
          <w:lang w:eastAsia="it-IT"/>
        </w:rPr>
        <w:t xml:space="preserve"> e </w:t>
      </w:r>
      <w:hyperlink r:id="rId70" w:history="1">
        <w:r w:rsidRPr="00F61C2A">
          <w:rPr>
            <w:rFonts w:eastAsia="Times New Roman" w:cstheme="minorHAnsi"/>
            <w:b/>
            <w:color w:val="FF0000"/>
            <w:sz w:val="24"/>
            <w:szCs w:val="24"/>
            <w:lang w:eastAsia="it-IT"/>
          </w:rPr>
          <w:t>fruttosio</w:t>
        </w:r>
      </w:hyperlink>
      <w:r w:rsidR="00A360B3" w:rsidRPr="0026734F">
        <w:rPr>
          <w:rFonts w:eastAsia="Times New Roman" w:cstheme="minorHAnsi"/>
          <w:sz w:val="24"/>
          <w:szCs w:val="24"/>
          <w:lang w:eastAsia="it-IT"/>
        </w:rPr>
        <w:t xml:space="preserve"> ; da lieviti ( </w:t>
      </w:r>
      <w:r w:rsidR="00A360B3" w:rsidRPr="0026734F">
        <w:rPr>
          <w:rFonts w:cstheme="minorHAnsi"/>
          <w:sz w:val="24"/>
          <w:szCs w:val="24"/>
        </w:rPr>
        <w:t>Saccaromyces cerevisiae , S. carlsbergensis ) ;</w:t>
      </w:r>
    </w:p>
    <w:p w:rsidR="00A360B3" w:rsidRDefault="00A360B3" w:rsidP="0026734F">
      <w:pPr>
        <w:spacing w:before="100" w:beforeAutospacing="1" w:after="100" w:afterAutospacing="1" w:line="240" w:lineRule="auto"/>
        <w:jc w:val="both"/>
        <w:rPr>
          <w:rFonts w:cstheme="minorHAnsi"/>
          <w:sz w:val="24"/>
          <w:szCs w:val="24"/>
        </w:rPr>
      </w:pPr>
      <w:r w:rsidRPr="0026734F">
        <w:rPr>
          <w:rFonts w:cstheme="minorHAnsi"/>
          <w:sz w:val="24"/>
          <w:szCs w:val="24"/>
        </w:rPr>
        <w:t xml:space="preserve"> Lo </w:t>
      </w:r>
      <w:r w:rsidRPr="004C15E9">
        <w:rPr>
          <w:rFonts w:cstheme="minorHAnsi"/>
          <w:b/>
          <w:bCs/>
          <w:sz w:val="24"/>
          <w:szCs w:val="24"/>
        </w:rPr>
        <w:t>zucchero invertito</w:t>
      </w:r>
      <w:r w:rsidRPr="0026734F">
        <w:rPr>
          <w:rFonts w:cstheme="minorHAnsi"/>
          <w:sz w:val="24"/>
          <w:szCs w:val="24"/>
        </w:rPr>
        <w:t xml:space="preserve"> è il risultato dell'azione dell'</w:t>
      </w:r>
      <w:hyperlink r:id="rId71" w:tooltip="Invertasi" w:history="1">
        <w:r w:rsidRPr="0026734F">
          <w:rPr>
            <w:rStyle w:val="Collegamentoipertestuale"/>
            <w:rFonts w:cstheme="minorHAnsi"/>
            <w:color w:val="auto"/>
            <w:sz w:val="24"/>
            <w:szCs w:val="24"/>
            <w:u w:val="none"/>
          </w:rPr>
          <w:t>invertasi</w:t>
        </w:r>
      </w:hyperlink>
      <w:r w:rsidRPr="0026734F">
        <w:rPr>
          <w:rFonts w:cstheme="minorHAnsi"/>
          <w:sz w:val="24"/>
          <w:szCs w:val="24"/>
        </w:rPr>
        <w:t xml:space="preserve"> o della </w:t>
      </w:r>
      <w:hyperlink r:id="rId72" w:tooltip="Idrolisi" w:history="1">
        <w:r w:rsidRPr="0026734F">
          <w:rPr>
            <w:rStyle w:val="Collegamentoipertestuale"/>
            <w:rFonts w:cstheme="minorHAnsi"/>
            <w:color w:val="auto"/>
            <w:sz w:val="24"/>
            <w:szCs w:val="24"/>
            <w:u w:val="none"/>
          </w:rPr>
          <w:t>idrolisi</w:t>
        </w:r>
      </w:hyperlink>
      <w:r w:rsidRPr="0026734F">
        <w:rPr>
          <w:rFonts w:cstheme="minorHAnsi"/>
          <w:sz w:val="24"/>
          <w:szCs w:val="24"/>
        </w:rPr>
        <w:t xml:space="preserve"> del </w:t>
      </w:r>
      <w:hyperlink r:id="rId73" w:tooltip="Saccarosio" w:history="1">
        <w:r w:rsidRPr="0026734F">
          <w:rPr>
            <w:rStyle w:val="Collegamentoipertestuale"/>
            <w:rFonts w:cstheme="minorHAnsi"/>
            <w:color w:val="auto"/>
            <w:sz w:val="24"/>
            <w:szCs w:val="24"/>
            <w:u w:val="none"/>
          </w:rPr>
          <w:t>saccarosio</w:t>
        </w:r>
      </w:hyperlink>
      <w:r w:rsidRPr="0026734F">
        <w:rPr>
          <w:rFonts w:cstheme="minorHAnsi"/>
          <w:sz w:val="24"/>
          <w:szCs w:val="24"/>
        </w:rPr>
        <w:t xml:space="preserve"> mediante acidi diluiti. È presente naturalmente nei succhi di alcuni frutti, principalmente quello d'uva, si utilizza in sostituzione dello zucchero nella fabbricazione di marmellate, conserve, frutta sciroppata essendo </w:t>
      </w:r>
      <w:r w:rsidRPr="00905666">
        <w:rPr>
          <w:rFonts w:cstheme="minorHAnsi"/>
          <w:sz w:val="24"/>
          <w:szCs w:val="24"/>
          <w:u w:val="single"/>
        </w:rPr>
        <w:t>più dolce di circa 1/4 del saccarosio</w:t>
      </w:r>
      <w:r w:rsidRPr="0026734F">
        <w:rPr>
          <w:rFonts w:cstheme="minorHAnsi"/>
          <w:sz w:val="24"/>
          <w:szCs w:val="24"/>
        </w:rPr>
        <w:t xml:space="preserve">; è utilizzato anche nella birra, nello </w:t>
      </w:r>
      <w:hyperlink r:id="rId74" w:tooltip="Zuccheraggio" w:history="1">
        <w:r w:rsidRPr="0026734F">
          <w:rPr>
            <w:rStyle w:val="Collegamentoipertestuale"/>
            <w:rFonts w:cstheme="minorHAnsi"/>
            <w:color w:val="auto"/>
            <w:sz w:val="24"/>
            <w:szCs w:val="24"/>
            <w:u w:val="none"/>
          </w:rPr>
          <w:t>zuccheraggio</w:t>
        </w:r>
      </w:hyperlink>
      <w:r w:rsidRPr="0026734F">
        <w:rPr>
          <w:rFonts w:cstheme="minorHAnsi"/>
          <w:sz w:val="24"/>
          <w:szCs w:val="24"/>
        </w:rPr>
        <w:t xml:space="preserve"> dei mosti e per mantenere l'umidità nel tabacco e nelle sigar</w:t>
      </w:r>
      <w:r w:rsidR="00E11886">
        <w:rPr>
          <w:rFonts w:cstheme="minorHAnsi"/>
          <w:sz w:val="24"/>
          <w:szCs w:val="24"/>
        </w:rPr>
        <w:t>ette; nell’industria cartaria come elasticizzante.</w:t>
      </w:r>
    </w:p>
    <w:p w:rsidR="00D97422" w:rsidRPr="0026734F" w:rsidRDefault="00D97422" w:rsidP="0026734F">
      <w:pPr>
        <w:spacing w:before="100" w:beforeAutospacing="1" w:after="100" w:afterAutospacing="1" w:line="240" w:lineRule="auto"/>
        <w:jc w:val="both"/>
        <w:rPr>
          <w:rFonts w:cstheme="minorHAnsi"/>
          <w:sz w:val="24"/>
          <w:szCs w:val="24"/>
        </w:rPr>
      </w:pPr>
    </w:p>
    <w:p w:rsidR="00ED47AC" w:rsidRPr="00ED47AC" w:rsidRDefault="00ED47AC" w:rsidP="00ED47AC">
      <w:pPr>
        <w:pStyle w:val="NormaleWeb"/>
        <w:jc w:val="both"/>
        <w:rPr>
          <w:rFonts w:asciiTheme="minorHAnsi" w:hAnsiTheme="minorHAnsi" w:cstheme="minorHAnsi"/>
        </w:rPr>
      </w:pPr>
      <w:r w:rsidRPr="00ED47AC">
        <w:rPr>
          <w:rFonts w:asciiTheme="minorHAnsi" w:hAnsiTheme="minorHAnsi" w:cstheme="minorHAnsi"/>
          <w:noProof/>
          <w:color w:val="0000FF"/>
        </w:rPr>
        <w:drawing>
          <wp:inline distT="0" distB="0" distL="0" distR="0">
            <wp:extent cx="6461125" cy="974725"/>
            <wp:effectExtent l="19050" t="0" r="0" b="0"/>
            <wp:docPr id="43" name="Immagine 3" descr="Rohrzuckerinversion.gi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hrzuckerinversion.gif">
                      <a:hlinkClick r:id="rId75"/>
                    </pic:cNvPr>
                    <pic:cNvPicPr>
                      <a:picLocks noChangeAspect="1" noChangeArrowheads="1"/>
                    </pic:cNvPicPr>
                  </pic:nvPicPr>
                  <pic:blipFill>
                    <a:blip r:embed="rId76" cstate="print"/>
                    <a:srcRect/>
                    <a:stretch>
                      <a:fillRect/>
                    </a:stretch>
                  </pic:blipFill>
                  <pic:spPr bwMode="auto">
                    <a:xfrm>
                      <a:off x="0" y="0"/>
                      <a:ext cx="6461125" cy="974725"/>
                    </a:xfrm>
                    <a:prstGeom prst="rect">
                      <a:avLst/>
                    </a:prstGeom>
                    <a:noFill/>
                    <a:ln w="9525">
                      <a:noFill/>
                      <a:miter lim="800000"/>
                      <a:headEnd/>
                      <a:tailEnd/>
                    </a:ln>
                  </pic:spPr>
                </pic:pic>
              </a:graphicData>
            </a:graphic>
          </wp:inline>
        </w:drawing>
      </w:r>
    </w:p>
    <w:p w:rsidR="00F61C2A" w:rsidRDefault="00F61C2A" w:rsidP="009A1BEC">
      <w:pPr>
        <w:widowControl w:val="0"/>
        <w:autoSpaceDE w:val="0"/>
        <w:autoSpaceDN w:val="0"/>
        <w:adjustRightInd w:val="0"/>
        <w:jc w:val="both"/>
        <w:rPr>
          <w:rFonts w:cstheme="minorHAnsi"/>
          <w:sz w:val="24"/>
          <w:szCs w:val="24"/>
        </w:rPr>
      </w:pPr>
    </w:p>
    <w:p w:rsidR="009A1BEC" w:rsidRDefault="009A1BEC" w:rsidP="009A1BEC">
      <w:pPr>
        <w:widowControl w:val="0"/>
        <w:autoSpaceDE w:val="0"/>
        <w:autoSpaceDN w:val="0"/>
        <w:adjustRightInd w:val="0"/>
        <w:jc w:val="both"/>
        <w:rPr>
          <w:rFonts w:cstheme="minorHAnsi"/>
          <w:sz w:val="24"/>
          <w:szCs w:val="24"/>
        </w:rPr>
      </w:pPr>
      <w:r>
        <w:rPr>
          <w:rFonts w:cstheme="minorHAnsi"/>
          <w:sz w:val="24"/>
          <w:szCs w:val="24"/>
        </w:rPr>
        <w:t xml:space="preserve">Vi sono due vie alternative alla </w:t>
      </w:r>
      <w:r w:rsidRPr="00987173">
        <w:rPr>
          <w:rFonts w:cstheme="minorHAnsi"/>
          <w:b/>
          <w:color w:val="F79646" w:themeColor="accent6"/>
          <w:sz w:val="24"/>
          <w:szCs w:val="24"/>
        </w:rPr>
        <w:t>produzione di fruttosio</w:t>
      </w:r>
      <w:r>
        <w:rPr>
          <w:rFonts w:cstheme="minorHAnsi"/>
          <w:sz w:val="24"/>
          <w:szCs w:val="24"/>
        </w:rPr>
        <w:t xml:space="preserve"> :</w:t>
      </w:r>
    </w:p>
    <w:p w:rsidR="009A1BEC" w:rsidRDefault="005B1513" w:rsidP="009A1BEC">
      <w:pPr>
        <w:pStyle w:val="Paragrafoelenco"/>
        <w:widowControl w:val="0"/>
        <w:numPr>
          <w:ilvl w:val="0"/>
          <w:numId w:val="33"/>
        </w:numPr>
        <w:autoSpaceDE w:val="0"/>
        <w:autoSpaceDN w:val="0"/>
        <w:adjustRightInd w:val="0"/>
        <w:jc w:val="both"/>
        <w:rPr>
          <w:rFonts w:cstheme="minorHAnsi"/>
          <w:sz w:val="24"/>
          <w:szCs w:val="24"/>
        </w:rPr>
      </w:pPr>
      <w:r>
        <w:rPr>
          <w:rFonts w:cstheme="minorHAnsi"/>
          <w:sz w:val="24"/>
          <w:szCs w:val="24"/>
        </w:rPr>
        <w:t xml:space="preserve">la </w:t>
      </w:r>
      <w:r w:rsidRPr="00542246">
        <w:rPr>
          <w:rFonts w:cstheme="minorHAnsi"/>
          <w:b/>
          <w:sz w:val="24"/>
          <w:szCs w:val="24"/>
        </w:rPr>
        <w:t>glucosio isomerasi</w:t>
      </w:r>
      <w:r>
        <w:rPr>
          <w:rFonts w:cstheme="minorHAnsi"/>
          <w:sz w:val="24"/>
          <w:szCs w:val="24"/>
        </w:rPr>
        <w:t xml:space="preserve"> : poco costosa</w:t>
      </w:r>
      <w:r w:rsidR="00F61C2A">
        <w:rPr>
          <w:rFonts w:cstheme="minorHAnsi"/>
          <w:sz w:val="24"/>
          <w:szCs w:val="24"/>
        </w:rPr>
        <w:t xml:space="preserve"> è</w:t>
      </w:r>
      <w:r>
        <w:rPr>
          <w:rFonts w:cstheme="minorHAnsi"/>
          <w:sz w:val="24"/>
          <w:szCs w:val="24"/>
        </w:rPr>
        <w:t xml:space="preserve"> inserita nella </w:t>
      </w:r>
      <w:r w:rsidRPr="00542246">
        <w:rPr>
          <w:rFonts w:cstheme="minorHAnsi"/>
          <w:sz w:val="24"/>
          <w:szCs w:val="24"/>
          <w:u w:val="single"/>
        </w:rPr>
        <w:t>filiera produttiva dell’idrolisi dell’amido</w:t>
      </w:r>
      <w:r>
        <w:rPr>
          <w:rFonts w:cstheme="minorHAnsi"/>
          <w:sz w:val="24"/>
          <w:szCs w:val="24"/>
        </w:rPr>
        <w:t xml:space="preserve"> (mais ,patata,frumento,tapioca,sorgo)</w:t>
      </w:r>
    </w:p>
    <w:p w:rsidR="005B1513" w:rsidRPr="009A1BEC" w:rsidRDefault="005B1513" w:rsidP="009A1BEC">
      <w:pPr>
        <w:pStyle w:val="Paragrafoelenco"/>
        <w:widowControl w:val="0"/>
        <w:numPr>
          <w:ilvl w:val="0"/>
          <w:numId w:val="33"/>
        </w:numPr>
        <w:autoSpaceDE w:val="0"/>
        <w:autoSpaceDN w:val="0"/>
        <w:adjustRightInd w:val="0"/>
        <w:jc w:val="both"/>
        <w:rPr>
          <w:rFonts w:cstheme="minorHAnsi"/>
          <w:sz w:val="24"/>
          <w:szCs w:val="24"/>
        </w:rPr>
      </w:pPr>
      <w:r>
        <w:rPr>
          <w:rFonts w:cstheme="minorHAnsi"/>
          <w:sz w:val="24"/>
          <w:szCs w:val="24"/>
        </w:rPr>
        <w:t xml:space="preserve">la </w:t>
      </w:r>
      <w:r w:rsidRPr="00542246">
        <w:rPr>
          <w:rFonts w:cstheme="minorHAnsi"/>
          <w:b/>
          <w:sz w:val="24"/>
          <w:szCs w:val="24"/>
        </w:rPr>
        <w:t>saccarasi</w:t>
      </w:r>
      <w:r>
        <w:rPr>
          <w:rFonts w:cstheme="minorHAnsi"/>
          <w:sz w:val="24"/>
          <w:szCs w:val="24"/>
        </w:rPr>
        <w:t xml:space="preserve"> che sfrutta il </w:t>
      </w:r>
      <w:r w:rsidRPr="00542246">
        <w:rPr>
          <w:rFonts w:cstheme="minorHAnsi"/>
          <w:sz w:val="24"/>
          <w:szCs w:val="24"/>
          <w:u w:val="single"/>
        </w:rPr>
        <w:t>processo estrattivo del saccarosio</w:t>
      </w:r>
      <w:r>
        <w:rPr>
          <w:rFonts w:cstheme="minorHAnsi"/>
          <w:sz w:val="24"/>
          <w:szCs w:val="24"/>
        </w:rPr>
        <w:t xml:space="preserve"> (barbabietola, canna zucchero)</w:t>
      </w:r>
    </w:p>
    <w:p w:rsidR="00B93F4B" w:rsidRDefault="00B93F4B" w:rsidP="00C1145B">
      <w:pPr>
        <w:rPr>
          <w:rFonts w:cstheme="minorHAnsi"/>
          <w:b/>
          <w:sz w:val="24"/>
          <w:szCs w:val="24"/>
        </w:rPr>
      </w:pPr>
    </w:p>
    <w:p w:rsidR="00B93F4B" w:rsidRDefault="00B93F4B" w:rsidP="00C1145B">
      <w:pPr>
        <w:rPr>
          <w:rFonts w:cstheme="minorHAnsi"/>
          <w:b/>
          <w:sz w:val="24"/>
          <w:szCs w:val="24"/>
        </w:rPr>
      </w:pPr>
    </w:p>
    <w:p w:rsidR="00B93F4B" w:rsidRDefault="00B93F4B" w:rsidP="00C1145B">
      <w:pPr>
        <w:rPr>
          <w:rFonts w:cstheme="minorHAnsi"/>
          <w:b/>
          <w:sz w:val="24"/>
          <w:szCs w:val="24"/>
        </w:rPr>
      </w:pPr>
    </w:p>
    <w:p w:rsidR="00B93F4B" w:rsidRDefault="00B93F4B" w:rsidP="00C1145B">
      <w:pPr>
        <w:rPr>
          <w:rFonts w:cstheme="minorHAnsi"/>
          <w:b/>
          <w:sz w:val="24"/>
          <w:szCs w:val="24"/>
        </w:rPr>
      </w:pPr>
    </w:p>
    <w:p w:rsidR="00B93F4B" w:rsidRDefault="00B93F4B" w:rsidP="00C1145B">
      <w:pPr>
        <w:rPr>
          <w:rFonts w:cstheme="minorHAnsi"/>
          <w:b/>
          <w:sz w:val="24"/>
          <w:szCs w:val="24"/>
        </w:rPr>
      </w:pPr>
    </w:p>
    <w:p w:rsidR="00B93F4B" w:rsidRDefault="00B93F4B" w:rsidP="00C1145B">
      <w:pPr>
        <w:rPr>
          <w:rFonts w:cstheme="minorHAnsi"/>
          <w:b/>
          <w:sz w:val="24"/>
          <w:szCs w:val="24"/>
        </w:rPr>
      </w:pPr>
    </w:p>
    <w:p w:rsidR="00B93F4B" w:rsidRDefault="00B93F4B" w:rsidP="00C1145B">
      <w:pPr>
        <w:rPr>
          <w:rFonts w:cstheme="minorHAnsi"/>
          <w:b/>
          <w:sz w:val="24"/>
          <w:szCs w:val="24"/>
        </w:rPr>
      </w:pPr>
    </w:p>
    <w:p w:rsidR="00B93F4B" w:rsidRDefault="00B93F4B" w:rsidP="00C1145B">
      <w:pPr>
        <w:rPr>
          <w:rFonts w:cstheme="minorHAnsi"/>
          <w:b/>
          <w:sz w:val="24"/>
          <w:szCs w:val="24"/>
        </w:rPr>
      </w:pPr>
    </w:p>
    <w:p w:rsidR="00B93F4B" w:rsidRDefault="00B93F4B" w:rsidP="00C1145B">
      <w:pPr>
        <w:rPr>
          <w:rFonts w:cstheme="minorHAnsi"/>
          <w:b/>
          <w:sz w:val="24"/>
          <w:szCs w:val="24"/>
        </w:rPr>
      </w:pPr>
    </w:p>
    <w:p w:rsidR="00B93F4B" w:rsidRDefault="00B93F4B" w:rsidP="00C1145B">
      <w:pPr>
        <w:rPr>
          <w:rFonts w:cstheme="minorHAnsi"/>
          <w:b/>
          <w:sz w:val="24"/>
          <w:szCs w:val="24"/>
        </w:rPr>
      </w:pPr>
    </w:p>
    <w:p w:rsidR="00B93F4B" w:rsidRDefault="00E21744" w:rsidP="00C1145B">
      <w:pPr>
        <w:rPr>
          <w:rFonts w:cstheme="minorHAnsi"/>
          <w:b/>
          <w:sz w:val="24"/>
          <w:szCs w:val="24"/>
        </w:rPr>
      </w:pPr>
      <w:r>
        <w:rPr>
          <w:rFonts w:cstheme="minorHAnsi"/>
          <w:b/>
          <w:sz w:val="24"/>
          <w:szCs w:val="24"/>
        </w:rPr>
        <w:lastRenderedPageBreak/>
        <w:t>l</w:t>
      </w:r>
      <w:r w:rsidR="00DF5B9B">
        <w:rPr>
          <w:rFonts w:cstheme="minorHAnsi"/>
          <w:b/>
          <w:sz w:val="24"/>
          <w:szCs w:val="24"/>
        </w:rPr>
        <w:t xml:space="preserve">attosio </w:t>
      </w:r>
      <w:r w:rsidR="008E6009">
        <w:rPr>
          <w:rFonts w:cstheme="minorHAnsi"/>
          <w:b/>
          <w:sz w:val="24"/>
          <w:szCs w:val="24"/>
        </w:rPr>
        <w:t xml:space="preserve"> e </w:t>
      </w:r>
      <w:r w:rsidR="00DF5B9B">
        <w:rPr>
          <w:rFonts w:cstheme="minorHAnsi"/>
          <w:b/>
          <w:sz w:val="24"/>
          <w:szCs w:val="24"/>
        </w:rPr>
        <w:t>lattasi</w:t>
      </w:r>
    </w:p>
    <w:p w:rsidR="008B6C6A" w:rsidRPr="008E6009" w:rsidRDefault="008B6C6A" w:rsidP="008E6009">
      <w:pPr>
        <w:spacing w:line="240" w:lineRule="auto"/>
        <w:jc w:val="both"/>
        <w:rPr>
          <w:rFonts w:cstheme="minorHAnsi"/>
        </w:rPr>
      </w:pPr>
      <w:r w:rsidRPr="008E6009">
        <w:rPr>
          <w:rFonts w:cstheme="minorHAnsi"/>
        </w:rPr>
        <w:t>La molecola del lattosio è un disaccaride costituita da una molecola di beta D-(+)-</w:t>
      </w:r>
      <w:hyperlink r:id="rId77" w:history="1">
        <w:r w:rsidRPr="008E6009">
          <w:rPr>
            <w:rFonts w:cstheme="minorHAnsi"/>
          </w:rPr>
          <w:t>galattosio</w:t>
        </w:r>
      </w:hyperlink>
      <w:r w:rsidRPr="008E6009">
        <w:rPr>
          <w:rFonts w:cstheme="minorHAnsi"/>
        </w:rPr>
        <w:t xml:space="preserve"> e da una di D-(+)-</w:t>
      </w:r>
      <w:hyperlink r:id="rId78" w:history="1">
        <w:r w:rsidRPr="008E6009">
          <w:rPr>
            <w:rFonts w:cstheme="minorHAnsi"/>
          </w:rPr>
          <w:t>glucosio</w:t>
        </w:r>
      </w:hyperlink>
      <w:r w:rsidRPr="008E6009">
        <w:rPr>
          <w:rFonts w:cstheme="minorHAnsi"/>
        </w:rPr>
        <w:t xml:space="preserve"> uniti da un </w:t>
      </w:r>
      <w:r w:rsidRPr="00E21744">
        <w:rPr>
          <w:rFonts w:cstheme="minorHAnsi"/>
          <w:b/>
          <w:color w:val="0070C0"/>
        </w:rPr>
        <w:t>legame β(1→4) glicosidico</w:t>
      </w:r>
      <w:r w:rsidRPr="008E6009">
        <w:rPr>
          <w:rFonts w:cstheme="minorHAnsi"/>
        </w:rPr>
        <w:t xml:space="preserve">. Rappresenta il 98% degli zuccheri presenti nel </w:t>
      </w:r>
      <w:hyperlink r:id="rId79" w:history="1">
        <w:r w:rsidRPr="008E6009">
          <w:rPr>
            <w:rFonts w:cstheme="minorHAnsi"/>
          </w:rPr>
          <w:t>latte</w:t>
        </w:r>
      </w:hyperlink>
      <w:r w:rsidR="008E6009" w:rsidRPr="008E6009">
        <w:rPr>
          <w:rFonts w:cstheme="minorHAnsi"/>
        </w:rPr>
        <w:t xml:space="preserve">, </w:t>
      </w:r>
      <w:r w:rsidRPr="008E6009">
        <w:rPr>
          <w:rFonts w:cstheme="minorHAnsi"/>
        </w:rPr>
        <w:t xml:space="preserve"> è contenuto oltre che nel latte (circa il 40 % della massa secca, 3.5-4% sul tal quale), anche nei suoi derivati (formaggi e </w:t>
      </w:r>
      <w:hyperlink r:id="rId80" w:history="1">
        <w:r w:rsidRPr="008E6009">
          <w:rPr>
            <w:rFonts w:cstheme="minorHAnsi"/>
          </w:rPr>
          <w:t>yogurt</w:t>
        </w:r>
      </w:hyperlink>
      <w:r w:rsidRPr="008E6009">
        <w:rPr>
          <w:rFonts w:cstheme="minorHAnsi"/>
        </w:rPr>
        <w:t>) e in prodotti a base di siero di latte. In particolare nel siero il lattosio costituisce circa il 70% della massa secca (4.2-% sul tal quale) e può essere isolato per concentrazione e successiva cristallizzazione.</w:t>
      </w:r>
      <w:r w:rsidR="008E6009" w:rsidRPr="008E6009">
        <w:rPr>
          <w:rFonts w:cstheme="minorHAnsi"/>
        </w:rPr>
        <w:t xml:space="preserve"> </w:t>
      </w:r>
      <w:r w:rsidRPr="008E6009">
        <w:rPr>
          <w:rFonts w:cstheme="minorHAnsi"/>
        </w:rPr>
        <w:t>In un latte intero è presente dal 4,7 al 4,9% ; in un latte colostrale dal 2,2 al 3,0% ; in un latte mastitico è inferiore al 3,0%.</w:t>
      </w:r>
    </w:p>
    <w:p w:rsidR="00B93F4B" w:rsidRDefault="00CE1C67" w:rsidP="00C1145B">
      <w:pPr>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noProof/>
          <w:sz w:val="24"/>
          <w:szCs w:val="24"/>
          <w:lang w:eastAsia="it-IT"/>
        </w:rPr>
        <w:drawing>
          <wp:inline distT="0" distB="0" distL="0" distR="0">
            <wp:extent cx="2621280" cy="1584960"/>
            <wp:effectExtent l="19050" t="0" r="7620" b="0"/>
            <wp:docPr id="4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srcRect/>
                    <a:stretch>
                      <a:fillRect/>
                    </a:stretch>
                  </pic:blipFill>
                  <pic:spPr bwMode="auto">
                    <a:xfrm>
                      <a:off x="0" y="0"/>
                      <a:ext cx="2621280" cy="1584960"/>
                    </a:xfrm>
                    <a:prstGeom prst="rect">
                      <a:avLst/>
                    </a:prstGeom>
                    <a:noFill/>
                    <a:ln w="9525">
                      <a:noFill/>
                      <a:miter lim="800000"/>
                      <a:headEnd/>
                      <a:tailEnd/>
                    </a:ln>
                  </pic:spPr>
                </pic:pic>
              </a:graphicData>
            </a:graphic>
          </wp:inline>
        </w:drawing>
      </w:r>
    </w:p>
    <w:p w:rsidR="00DE2612" w:rsidRDefault="00DE2612" w:rsidP="00DE2612">
      <w:pPr>
        <w:spacing w:before="100" w:beforeAutospacing="1" w:after="100" w:afterAutospacing="1" w:line="240" w:lineRule="auto"/>
        <w:rPr>
          <w:rFonts w:eastAsia="Times New Roman" w:cstheme="minorHAnsi"/>
          <w:lang w:eastAsia="it-IT"/>
        </w:rPr>
      </w:pPr>
    </w:p>
    <w:p w:rsidR="00DE2612" w:rsidRPr="00DE2612" w:rsidRDefault="00DE2612" w:rsidP="00F1216F">
      <w:pPr>
        <w:spacing w:before="100" w:beforeAutospacing="1" w:after="100" w:afterAutospacing="1" w:line="240" w:lineRule="auto"/>
        <w:jc w:val="both"/>
        <w:rPr>
          <w:rFonts w:eastAsia="Times New Roman" w:cstheme="minorHAnsi"/>
          <w:lang w:eastAsia="it-IT"/>
        </w:rPr>
      </w:pPr>
      <w:r w:rsidRPr="00DE2612">
        <w:rPr>
          <w:rFonts w:eastAsia="Times New Roman" w:cstheme="minorHAnsi"/>
          <w:lang w:eastAsia="it-IT"/>
        </w:rPr>
        <w:t xml:space="preserve"> </w:t>
      </w:r>
      <w:r w:rsidRPr="00DE2612">
        <w:rPr>
          <w:rFonts w:eastAsia="Times New Roman" w:cstheme="minorHAnsi"/>
          <w:b/>
          <w:bCs/>
          <w:lang w:eastAsia="it-IT"/>
        </w:rPr>
        <w:t>lattasi</w:t>
      </w:r>
      <w:r w:rsidRPr="00DE2612">
        <w:rPr>
          <w:rFonts w:eastAsia="Times New Roman" w:cstheme="minorHAnsi"/>
          <w:b/>
          <w:lang w:eastAsia="it-IT"/>
        </w:rPr>
        <w:t xml:space="preserve"> o</w:t>
      </w:r>
      <w:r w:rsidRPr="00DE2612">
        <w:rPr>
          <w:rFonts w:eastAsia="Times New Roman" w:cstheme="minorHAnsi"/>
          <w:lang w:eastAsia="it-IT"/>
        </w:rPr>
        <w:t xml:space="preserve"> </w:t>
      </w:r>
      <w:r w:rsidRPr="00DE2612">
        <w:rPr>
          <w:rStyle w:val="Enfasigrassetto"/>
          <w:color w:val="000000"/>
        </w:rPr>
        <w:t>beta</w:t>
      </w:r>
      <w:r>
        <w:rPr>
          <w:rStyle w:val="Enfasigrassetto"/>
          <w:color w:val="000000"/>
        </w:rPr>
        <w:t xml:space="preserve">-galattosidasi </w:t>
      </w:r>
      <w:r w:rsidRPr="00DE2612">
        <w:rPr>
          <w:rStyle w:val="Enfasigrassetto"/>
          <w:b w:val="0"/>
          <w:color w:val="000000"/>
        </w:rPr>
        <w:t>( EC 3.2.1.23 )</w:t>
      </w:r>
      <w:r>
        <w:rPr>
          <w:color w:val="000000"/>
        </w:rPr>
        <w:t xml:space="preserve"> </w:t>
      </w:r>
      <w:r w:rsidRPr="00DE2612">
        <w:rPr>
          <w:rFonts w:eastAsia="Times New Roman" w:cstheme="minorHAnsi"/>
          <w:lang w:eastAsia="it-IT"/>
        </w:rPr>
        <w:t xml:space="preserve">è un </w:t>
      </w:r>
      <w:hyperlink r:id="rId82" w:history="1">
        <w:r w:rsidRPr="00DE2612">
          <w:rPr>
            <w:rFonts w:eastAsia="Times New Roman" w:cstheme="minorHAnsi"/>
            <w:lang w:eastAsia="it-IT"/>
          </w:rPr>
          <w:t>enzima</w:t>
        </w:r>
      </w:hyperlink>
      <w:r w:rsidRPr="00DE2612">
        <w:rPr>
          <w:rFonts w:eastAsia="Times New Roman" w:cstheme="minorHAnsi"/>
          <w:lang w:eastAsia="it-IT"/>
        </w:rPr>
        <w:t xml:space="preserve"> della classe delle </w:t>
      </w:r>
      <w:hyperlink r:id="rId83" w:history="1">
        <w:r w:rsidRPr="00E21744">
          <w:rPr>
            <w:rFonts w:eastAsia="Times New Roman" w:cstheme="minorHAnsi"/>
            <w:u w:val="single"/>
            <w:lang w:eastAsia="it-IT"/>
          </w:rPr>
          <w:t>idrolasi</w:t>
        </w:r>
      </w:hyperlink>
      <w:r w:rsidRPr="00DE2612">
        <w:rPr>
          <w:rFonts w:eastAsia="Times New Roman" w:cstheme="minorHAnsi"/>
          <w:lang w:eastAsia="it-IT"/>
        </w:rPr>
        <w:t xml:space="preserve"> che catalizza la reazione:</w:t>
      </w:r>
    </w:p>
    <w:p w:rsidR="00DE2612" w:rsidRDefault="00A15E70" w:rsidP="00F1216F">
      <w:pPr>
        <w:spacing w:after="0" w:line="240" w:lineRule="auto"/>
        <w:ind w:left="720"/>
        <w:jc w:val="both"/>
        <w:rPr>
          <w:rFonts w:eastAsia="Times New Roman" w:cstheme="minorHAnsi"/>
          <w:iCs/>
          <w:lang w:eastAsia="it-IT"/>
        </w:rPr>
      </w:pPr>
      <w:hyperlink r:id="rId84" w:history="1">
        <w:r w:rsidR="00DE2612" w:rsidRPr="00DE2612">
          <w:rPr>
            <w:rFonts w:eastAsia="Times New Roman" w:cstheme="minorHAnsi"/>
            <w:iCs/>
            <w:lang w:eastAsia="it-IT"/>
          </w:rPr>
          <w:t>lattosio</w:t>
        </w:r>
      </w:hyperlink>
      <w:r w:rsidR="00DE2612" w:rsidRPr="00DE2612">
        <w:rPr>
          <w:rFonts w:eastAsia="Times New Roman" w:cstheme="minorHAnsi"/>
          <w:iCs/>
          <w:lang w:eastAsia="it-IT"/>
        </w:rPr>
        <w:t xml:space="preserve"> + H</w:t>
      </w:r>
      <w:r w:rsidR="00DE2612" w:rsidRPr="00DE2612">
        <w:rPr>
          <w:rFonts w:eastAsia="Times New Roman" w:cstheme="minorHAnsi"/>
          <w:iCs/>
          <w:vertAlign w:val="subscript"/>
          <w:lang w:eastAsia="it-IT"/>
        </w:rPr>
        <w:t>2</w:t>
      </w:r>
      <w:r w:rsidR="00DE2612" w:rsidRPr="00DE2612">
        <w:rPr>
          <w:rFonts w:eastAsia="Times New Roman" w:cstheme="minorHAnsi"/>
          <w:iCs/>
          <w:lang w:eastAsia="it-IT"/>
        </w:rPr>
        <w:t xml:space="preserve">O = </w:t>
      </w:r>
      <w:hyperlink r:id="rId85" w:history="1">
        <w:r w:rsidR="00DE2612" w:rsidRPr="00DE2612">
          <w:rPr>
            <w:rFonts w:eastAsia="Times New Roman" w:cstheme="minorHAnsi"/>
            <w:iCs/>
            <w:lang w:eastAsia="it-IT"/>
          </w:rPr>
          <w:t>galattosio</w:t>
        </w:r>
      </w:hyperlink>
      <w:r w:rsidR="00DE2612" w:rsidRPr="00DE2612">
        <w:rPr>
          <w:rFonts w:eastAsia="Times New Roman" w:cstheme="minorHAnsi"/>
          <w:iCs/>
          <w:lang w:eastAsia="it-IT"/>
        </w:rPr>
        <w:t xml:space="preserve"> + </w:t>
      </w:r>
      <w:hyperlink r:id="rId86" w:history="1">
        <w:r w:rsidR="00DE2612" w:rsidRPr="00DE2612">
          <w:rPr>
            <w:rFonts w:eastAsia="Times New Roman" w:cstheme="minorHAnsi"/>
            <w:iCs/>
            <w:lang w:eastAsia="it-IT"/>
          </w:rPr>
          <w:t>glucosio</w:t>
        </w:r>
      </w:hyperlink>
    </w:p>
    <w:p w:rsidR="00F1216F" w:rsidRDefault="00393DF0" w:rsidP="00B71A96">
      <w:pPr>
        <w:spacing w:before="100" w:beforeAutospacing="1" w:after="100" w:afterAutospacing="1" w:line="240" w:lineRule="auto"/>
        <w:jc w:val="both"/>
        <w:rPr>
          <w:rFonts w:cstheme="minorHAnsi"/>
        </w:rPr>
      </w:pPr>
      <w:r>
        <w:rPr>
          <w:rFonts w:eastAsia="Times New Roman" w:cstheme="minorHAnsi"/>
          <w:lang w:eastAsia="it-IT"/>
        </w:rPr>
        <w:t>nell’uomo l</w:t>
      </w:r>
      <w:r w:rsidR="00DE2612" w:rsidRPr="00C50343">
        <w:rPr>
          <w:rFonts w:eastAsia="Times New Roman" w:cstheme="minorHAnsi"/>
          <w:lang w:eastAsia="it-IT"/>
        </w:rPr>
        <w:t>'enzima ha localizzazione principale presso le pareti intestinali</w:t>
      </w:r>
      <w:r w:rsidR="00F1216F" w:rsidRPr="00C50343">
        <w:rPr>
          <w:rFonts w:eastAsia="Times New Roman" w:cstheme="minorHAnsi"/>
          <w:lang w:eastAsia="it-IT"/>
        </w:rPr>
        <w:t xml:space="preserve"> (digiuno ed intestino tenue)</w:t>
      </w:r>
      <w:r w:rsidR="00DE2612" w:rsidRPr="00C50343">
        <w:rPr>
          <w:rFonts w:eastAsia="Times New Roman" w:cstheme="minorHAnsi"/>
          <w:lang w:eastAsia="it-IT"/>
        </w:rPr>
        <w:t xml:space="preserve">. La diminuzione della produzione di questo enzima è associata </w:t>
      </w:r>
      <w:r w:rsidR="00DE2612" w:rsidRPr="00D677D3">
        <w:rPr>
          <w:rFonts w:eastAsia="Times New Roman" w:cstheme="minorHAnsi"/>
          <w:b/>
          <w:lang w:eastAsia="it-IT"/>
        </w:rPr>
        <w:t>al</w:t>
      </w:r>
      <w:r w:rsidR="00F1216F" w:rsidRPr="00D677D3">
        <w:rPr>
          <w:rFonts w:eastAsia="Times New Roman" w:cstheme="minorHAnsi"/>
          <w:b/>
          <w:lang w:eastAsia="it-IT"/>
        </w:rPr>
        <w:t>l'intolleranza al lattosio</w:t>
      </w:r>
      <w:r w:rsidR="00F1216F" w:rsidRPr="00C50343">
        <w:rPr>
          <w:rFonts w:eastAsia="Times New Roman" w:cstheme="minorHAnsi"/>
          <w:lang w:eastAsia="it-IT"/>
        </w:rPr>
        <w:t xml:space="preserve"> ovvero</w:t>
      </w:r>
      <w:r w:rsidR="00DE2612" w:rsidRPr="00C50343">
        <w:rPr>
          <w:rFonts w:eastAsia="Times New Roman" w:cstheme="minorHAnsi"/>
          <w:lang w:eastAsia="it-IT"/>
        </w:rPr>
        <w:t xml:space="preserve"> una ridotta capacità di assorbimento e </w:t>
      </w:r>
      <w:hyperlink r:id="rId87" w:history="1">
        <w:r w:rsidR="00DE2612" w:rsidRPr="00C50343">
          <w:rPr>
            <w:rFonts w:eastAsia="Times New Roman" w:cstheme="minorHAnsi"/>
            <w:lang w:eastAsia="it-IT"/>
          </w:rPr>
          <w:t>digestione</w:t>
        </w:r>
      </w:hyperlink>
      <w:r w:rsidR="00DE2612" w:rsidRPr="00C50343">
        <w:rPr>
          <w:rFonts w:eastAsia="Times New Roman" w:cstheme="minorHAnsi"/>
          <w:lang w:eastAsia="it-IT"/>
        </w:rPr>
        <w:t xml:space="preserve"> del lattosio da parte dell'</w:t>
      </w:r>
      <w:hyperlink r:id="rId88" w:history="1">
        <w:r w:rsidR="00DE2612" w:rsidRPr="00C50343">
          <w:rPr>
            <w:rFonts w:eastAsia="Times New Roman" w:cstheme="minorHAnsi"/>
            <w:lang w:eastAsia="it-IT"/>
          </w:rPr>
          <w:t>intestino tenue</w:t>
        </w:r>
      </w:hyperlink>
      <w:r w:rsidR="00DE2612" w:rsidRPr="00C50343">
        <w:rPr>
          <w:rFonts w:eastAsia="Times New Roman" w:cstheme="minorHAnsi"/>
          <w:lang w:eastAsia="it-IT"/>
        </w:rPr>
        <w:t>.</w:t>
      </w:r>
      <w:r w:rsidR="00C50343" w:rsidRPr="00C50343">
        <w:rPr>
          <w:rFonts w:eastAsia="Times New Roman" w:cstheme="minorHAnsi"/>
          <w:lang w:eastAsia="it-IT"/>
        </w:rPr>
        <w:t xml:space="preserve"> In caso di deficit della lattasi </w:t>
      </w:r>
      <w:r w:rsidR="00C50343" w:rsidRPr="00C50343">
        <w:t xml:space="preserve">la permanenza del lattosio come tale nell'intestino ne determina l'utilizzo da parte della </w:t>
      </w:r>
      <w:hyperlink r:id="rId89" w:history="1">
        <w:r w:rsidR="00C50343" w:rsidRPr="00C50343">
          <w:t>flora batterica intestinale</w:t>
        </w:r>
      </w:hyperlink>
      <w:r w:rsidR="00C50343" w:rsidRPr="00C50343">
        <w:t xml:space="preserve"> che ne provoca la </w:t>
      </w:r>
      <w:hyperlink r:id="rId90" w:history="1">
        <w:r w:rsidR="00C50343" w:rsidRPr="00C50343">
          <w:t>fermentazione</w:t>
        </w:r>
      </w:hyperlink>
      <w:r w:rsidR="00C50343" w:rsidRPr="00C50343">
        <w:t xml:space="preserve"> (da questo processo si ha una grande produzione di gas e acidi organici) ed essendo il lattosio una </w:t>
      </w:r>
      <w:hyperlink r:id="rId91" w:history="1">
        <w:r w:rsidR="00C50343" w:rsidRPr="00C50343">
          <w:t>sostanza osmoticamente attiva</w:t>
        </w:r>
      </w:hyperlink>
      <w:r w:rsidR="00C50343" w:rsidRPr="00C50343">
        <w:t xml:space="preserve"> richiama nel </w:t>
      </w:r>
      <w:hyperlink r:id="rId92" w:history="1">
        <w:r w:rsidR="00C50343" w:rsidRPr="00C50343">
          <w:t>colon</w:t>
        </w:r>
      </w:hyperlink>
      <w:r w:rsidR="00C50343" w:rsidRPr="00C50343">
        <w:t xml:space="preserve"> acqua e sodio impedendo la formazione delle feci solide. L'intolleranza al lattosio si manifesta, quindi, con </w:t>
      </w:r>
      <w:hyperlink r:id="rId93" w:history="1">
        <w:r w:rsidR="00C50343" w:rsidRPr="00D677D3">
          <w:rPr>
            <w:i/>
          </w:rPr>
          <w:t>flatulenza</w:t>
        </w:r>
      </w:hyperlink>
      <w:r w:rsidR="00C50343" w:rsidRPr="00D677D3">
        <w:rPr>
          <w:i/>
        </w:rPr>
        <w:t xml:space="preserve">, </w:t>
      </w:r>
      <w:hyperlink r:id="rId94" w:history="1">
        <w:r w:rsidR="00C50343" w:rsidRPr="00D677D3">
          <w:rPr>
            <w:i/>
          </w:rPr>
          <w:t>meteorismo</w:t>
        </w:r>
      </w:hyperlink>
      <w:r w:rsidR="00C50343" w:rsidRPr="00D677D3">
        <w:rPr>
          <w:i/>
        </w:rPr>
        <w:t xml:space="preserve">, </w:t>
      </w:r>
      <w:hyperlink r:id="rId95" w:history="1">
        <w:r w:rsidR="00C50343" w:rsidRPr="00D677D3">
          <w:rPr>
            <w:i/>
          </w:rPr>
          <w:t>crampi</w:t>
        </w:r>
      </w:hyperlink>
      <w:r w:rsidR="00C50343" w:rsidRPr="00D677D3">
        <w:rPr>
          <w:i/>
        </w:rPr>
        <w:t xml:space="preserve"> addominali, </w:t>
      </w:r>
      <w:hyperlink r:id="rId96" w:history="1">
        <w:r w:rsidR="00C50343" w:rsidRPr="00D677D3">
          <w:rPr>
            <w:i/>
          </w:rPr>
          <w:t>diarrea</w:t>
        </w:r>
      </w:hyperlink>
      <w:r w:rsidR="00C50343" w:rsidRPr="00D677D3">
        <w:rPr>
          <w:i/>
        </w:rPr>
        <w:t xml:space="preserve"> e </w:t>
      </w:r>
      <w:hyperlink r:id="rId97" w:history="1">
        <w:r w:rsidR="00C50343" w:rsidRPr="00D677D3">
          <w:rPr>
            <w:i/>
          </w:rPr>
          <w:t>dimagrimento</w:t>
        </w:r>
      </w:hyperlink>
      <w:r w:rsidR="00C50343" w:rsidRPr="00C50343">
        <w:t>.</w:t>
      </w:r>
      <w:r w:rsidR="00C50343">
        <w:t xml:space="preserve"> Studi dimostrano che </w:t>
      </w:r>
      <w:r w:rsidR="00F1216F" w:rsidRPr="00F1216F">
        <w:rPr>
          <w:rFonts w:cstheme="minorHAnsi"/>
        </w:rPr>
        <w:t xml:space="preserve">nn esiste differenza biochimica tra lattasi isolata </w:t>
      </w:r>
      <w:r w:rsidR="00F1216F">
        <w:rPr>
          <w:rFonts w:cstheme="minorHAnsi"/>
        </w:rPr>
        <w:t>dall’</w:t>
      </w:r>
      <w:r w:rsidR="00F1216F" w:rsidRPr="00F1216F">
        <w:rPr>
          <w:rFonts w:cstheme="minorHAnsi"/>
        </w:rPr>
        <w:t xml:space="preserve">intestino </w:t>
      </w:r>
      <w:r w:rsidR="00F1216F">
        <w:rPr>
          <w:rFonts w:cstheme="minorHAnsi"/>
        </w:rPr>
        <w:t xml:space="preserve">di </w:t>
      </w:r>
      <w:r w:rsidR="00F1216F" w:rsidRPr="00F1216F">
        <w:rPr>
          <w:rFonts w:cstheme="minorHAnsi"/>
        </w:rPr>
        <w:t xml:space="preserve">bambini adulti e adulti-intolleranti, pare solamente una differenza quantitativa ovvero </w:t>
      </w:r>
      <w:r w:rsidR="00F1216F">
        <w:rPr>
          <w:rFonts w:cstheme="minorHAnsi"/>
        </w:rPr>
        <w:t xml:space="preserve">negli </w:t>
      </w:r>
      <w:r w:rsidR="00F1216F" w:rsidRPr="00F1216F">
        <w:rPr>
          <w:rFonts w:cstheme="minorHAnsi"/>
        </w:rPr>
        <w:t xml:space="preserve">adulti-intolleranti </w:t>
      </w:r>
      <w:r w:rsidR="00B71A96">
        <w:rPr>
          <w:rFonts w:cstheme="minorHAnsi"/>
        </w:rPr>
        <w:t xml:space="preserve">al </w:t>
      </w:r>
      <w:r w:rsidR="00F1216F" w:rsidRPr="00F1216F">
        <w:rPr>
          <w:rFonts w:cstheme="minorHAnsi"/>
        </w:rPr>
        <w:t xml:space="preserve">lattosio la lattasi è </w:t>
      </w:r>
      <w:r w:rsidR="00F1216F">
        <w:rPr>
          <w:rFonts w:cstheme="minorHAnsi"/>
        </w:rPr>
        <w:t xml:space="preserve">solamente </w:t>
      </w:r>
      <w:r w:rsidR="00F1216F" w:rsidRPr="00F1216F">
        <w:rPr>
          <w:rFonts w:cstheme="minorHAnsi"/>
        </w:rPr>
        <w:t>molto scarsa ; nell’intestino embrionale-fetale la lattasi nn è presente e compare alla meta’ ultimo stadio gestazione,</w:t>
      </w:r>
      <w:r w:rsidR="00C50343">
        <w:rPr>
          <w:rFonts w:cstheme="minorHAnsi"/>
        </w:rPr>
        <w:t xml:space="preserve"> </w:t>
      </w:r>
      <w:r w:rsidR="00F1216F" w:rsidRPr="00F1216F">
        <w:rPr>
          <w:rFonts w:cstheme="minorHAnsi"/>
        </w:rPr>
        <w:t>raggiunge un picco di attivi</w:t>
      </w:r>
      <w:r w:rsidR="00C50343">
        <w:rPr>
          <w:rFonts w:cstheme="minorHAnsi"/>
        </w:rPr>
        <w:t xml:space="preserve">ta’ immediatamente dopo nascita e successivamente diminuisce </w:t>
      </w:r>
      <w:r w:rsidR="00F1216F" w:rsidRPr="00F1216F">
        <w:rPr>
          <w:rFonts w:cstheme="minorHAnsi"/>
        </w:rPr>
        <w:t xml:space="preserve"> raggiunge</w:t>
      </w:r>
      <w:r w:rsidR="00C50343">
        <w:rPr>
          <w:rFonts w:cstheme="minorHAnsi"/>
        </w:rPr>
        <w:t xml:space="preserve">ndo </w:t>
      </w:r>
      <w:r w:rsidR="00F1216F" w:rsidRPr="00F1216F">
        <w:rPr>
          <w:rFonts w:cstheme="minorHAnsi"/>
        </w:rPr>
        <w:t>livello basso ad 1,5-3aa bambino</w:t>
      </w:r>
      <w:r w:rsidR="00B71A96">
        <w:rPr>
          <w:rFonts w:cstheme="minorHAnsi"/>
        </w:rPr>
        <w:t>.</w:t>
      </w:r>
    </w:p>
    <w:p w:rsidR="00393DF0" w:rsidRDefault="004C15E9" w:rsidP="00393DF0">
      <w:pPr>
        <w:spacing w:before="100" w:beforeAutospacing="1" w:after="100" w:afterAutospacing="1" w:line="240" w:lineRule="auto"/>
        <w:jc w:val="both"/>
        <w:rPr>
          <w:rFonts w:eastAsia="Times New Roman" w:cstheme="minorHAnsi"/>
          <w:color w:val="000000"/>
          <w:lang w:eastAsia="it-IT"/>
        </w:rPr>
      </w:pPr>
      <w:r>
        <w:rPr>
          <w:rFonts w:eastAsia="Times New Roman" w:cstheme="minorHAnsi"/>
          <w:color w:val="000000"/>
          <w:lang w:eastAsia="it-IT"/>
        </w:rPr>
        <w:t>è</w:t>
      </w:r>
      <w:r w:rsidR="00B71A96" w:rsidRPr="00B71A96">
        <w:rPr>
          <w:rFonts w:eastAsia="Times New Roman" w:cstheme="minorHAnsi"/>
          <w:color w:val="000000"/>
          <w:lang w:eastAsia="it-IT"/>
        </w:rPr>
        <w:t xml:space="preserve"> un enzima esocellulare prodotto</w:t>
      </w:r>
      <w:r w:rsidR="00393DF0">
        <w:rPr>
          <w:rFonts w:eastAsia="Times New Roman" w:cstheme="minorHAnsi"/>
          <w:color w:val="000000"/>
          <w:lang w:eastAsia="it-IT"/>
        </w:rPr>
        <w:t xml:space="preserve"> soprattutto da </w:t>
      </w:r>
      <w:r w:rsidR="00393DF0" w:rsidRPr="00D677D3">
        <w:rPr>
          <w:rFonts w:eastAsia="Times New Roman" w:cstheme="minorHAnsi"/>
          <w:i/>
          <w:color w:val="000000"/>
          <w:lang w:eastAsia="it-IT"/>
        </w:rPr>
        <w:t>Lattabacillus, Escheriachia, Bacillus, S</w:t>
      </w:r>
      <w:r w:rsidR="00B71A96" w:rsidRPr="00D677D3">
        <w:rPr>
          <w:rFonts w:eastAsia="Times New Roman" w:cstheme="minorHAnsi"/>
          <w:i/>
          <w:color w:val="000000"/>
          <w:lang w:eastAsia="it-IT"/>
        </w:rPr>
        <w:t>accharomyces</w:t>
      </w:r>
      <w:r w:rsidR="00B71A96" w:rsidRPr="00B71A96">
        <w:rPr>
          <w:rFonts w:eastAsia="Times New Roman" w:cstheme="minorHAnsi"/>
          <w:color w:val="000000"/>
          <w:lang w:eastAsia="it-IT"/>
        </w:rPr>
        <w:t>,</w:t>
      </w:r>
      <w:r w:rsidR="00393DF0">
        <w:rPr>
          <w:rFonts w:eastAsia="Times New Roman" w:cstheme="minorHAnsi"/>
          <w:color w:val="000000"/>
          <w:lang w:eastAsia="it-IT"/>
        </w:rPr>
        <w:t xml:space="preserve"> </w:t>
      </w:r>
      <w:r w:rsidR="00393DF0" w:rsidRPr="00D677D3">
        <w:rPr>
          <w:rFonts w:eastAsia="Times New Roman" w:cstheme="minorHAnsi"/>
          <w:i/>
          <w:color w:val="000000"/>
          <w:lang w:eastAsia="it-IT"/>
        </w:rPr>
        <w:t>C</w:t>
      </w:r>
      <w:r w:rsidR="00B71A96" w:rsidRPr="00D677D3">
        <w:rPr>
          <w:rFonts w:eastAsia="Times New Roman" w:cstheme="minorHAnsi"/>
          <w:i/>
          <w:color w:val="000000"/>
          <w:lang w:eastAsia="it-IT"/>
        </w:rPr>
        <w:t>andida,</w:t>
      </w:r>
      <w:r w:rsidR="00393DF0" w:rsidRPr="00D677D3">
        <w:rPr>
          <w:rFonts w:eastAsia="Times New Roman" w:cstheme="minorHAnsi"/>
          <w:i/>
          <w:color w:val="000000"/>
          <w:lang w:eastAsia="it-IT"/>
        </w:rPr>
        <w:t xml:space="preserve"> A</w:t>
      </w:r>
      <w:r w:rsidR="00B71A96" w:rsidRPr="00D677D3">
        <w:rPr>
          <w:rFonts w:eastAsia="Times New Roman" w:cstheme="minorHAnsi"/>
          <w:i/>
          <w:color w:val="000000"/>
          <w:lang w:eastAsia="it-IT"/>
        </w:rPr>
        <w:t>spergillus,</w:t>
      </w:r>
      <w:r w:rsidR="00393DF0" w:rsidRPr="00D677D3">
        <w:rPr>
          <w:rFonts w:eastAsia="Times New Roman" w:cstheme="minorHAnsi"/>
          <w:i/>
          <w:color w:val="000000"/>
          <w:lang w:eastAsia="it-IT"/>
        </w:rPr>
        <w:t xml:space="preserve"> P</w:t>
      </w:r>
      <w:r w:rsidR="00B71A96" w:rsidRPr="00D677D3">
        <w:rPr>
          <w:rFonts w:eastAsia="Times New Roman" w:cstheme="minorHAnsi"/>
          <w:i/>
          <w:color w:val="000000"/>
          <w:lang w:eastAsia="it-IT"/>
        </w:rPr>
        <w:t>ennicillium,</w:t>
      </w:r>
      <w:r w:rsidR="00393DF0" w:rsidRPr="00D677D3">
        <w:rPr>
          <w:rFonts w:eastAsia="Times New Roman" w:cstheme="minorHAnsi"/>
          <w:i/>
          <w:color w:val="000000"/>
          <w:lang w:eastAsia="it-IT"/>
        </w:rPr>
        <w:t xml:space="preserve"> M</w:t>
      </w:r>
      <w:r w:rsidR="00B71A96" w:rsidRPr="00D677D3">
        <w:rPr>
          <w:rFonts w:eastAsia="Times New Roman" w:cstheme="minorHAnsi"/>
          <w:i/>
          <w:color w:val="000000"/>
          <w:lang w:eastAsia="it-IT"/>
        </w:rPr>
        <w:t>ucor</w:t>
      </w:r>
      <w:r w:rsidR="00393DF0">
        <w:rPr>
          <w:rFonts w:eastAsia="Times New Roman" w:cstheme="minorHAnsi"/>
          <w:color w:val="000000"/>
          <w:lang w:eastAsia="it-IT"/>
        </w:rPr>
        <w:t xml:space="preserve"> ; in funzione della loro origine le lattasi possiedono un diverso optimum di pH : </w:t>
      </w:r>
      <w:r w:rsidR="00393DF0" w:rsidRPr="00D677D3">
        <w:rPr>
          <w:rFonts w:eastAsia="Times New Roman" w:cstheme="minorHAnsi"/>
          <w:i/>
          <w:color w:val="000000"/>
          <w:lang w:eastAsia="it-IT"/>
        </w:rPr>
        <w:t>Kluyveromyces la</w:t>
      </w:r>
      <w:r w:rsidR="00014BE9" w:rsidRPr="00D677D3">
        <w:rPr>
          <w:rFonts w:eastAsia="Times New Roman" w:cstheme="minorHAnsi"/>
          <w:i/>
          <w:color w:val="000000"/>
          <w:lang w:eastAsia="it-IT"/>
        </w:rPr>
        <w:t>ctis</w:t>
      </w:r>
      <w:r w:rsidR="00014BE9">
        <w:rPr>
          <w:rFonts w:eastAsia="Times New Roman" w:cstheme="minorHAnsi"/>
          <w:color w:val="000000"/>
          <w:lang w:eastAsia="it-IT"/>
        </w:rPr>
        <w:t xml:space="preserve"> pH6-7 x trattamento latte , </w:t>
      </w:r>
      <w:r w:rsidR="00393DF0">
        <w:rPr>
          <w:rFonts w:eastAsia="Times New Roman" w:cstheme="minorHAnsi"/>
          <w:color w:val="000000"/>
          <w:lang w:eastAsia="it-IT"/>
        </w:rPr>
        <w:t xml:space="preserve"> </w:t>
      </w:r>
      <w:r w:rsidR="00393DF0" w:rsidRPr="00D677D3">
        <w:rPr>
          <w:rFonts w:eastAsia="Times New Roman" w:cstheme="minorHAnsi"/>
          <w:i/>
          <w:color w:val="000000"/>
          <w:lang w:eastAsia="it-IT"/>
        </w:rPr>
        <w:t xml:space="preserve">Aspergillus </w:t>
      </w:r>
      <w:r w:rsidR="00014BE9" w:rsidRPr="00D677D3">
        <w:rPr>
          <w:rFonts w:eastAsia="Times New Roman" w:cstheme="minorHAnsi"/>
          <w:i/>
          <w:color w:val="000000"/>
          <w:lang w:eastAsia="it-IT"/>
        </w:rPr>
        <w:t>niger</w:t>
      </w:r>
      <w:r w:rsidR="00014BE9">
        <w:rPr>
          <w:rFonts w:eastAsia="Times New Roman" w:cstheme="minorHAnsi"/>
          <w:color w:val="000000"/>
          <w:lang w:eastAsia="it-IT"/>
        </w:rPr>
        <w:t xml:space="preserve"> pH4-6  </w:t>
      </w:r>
      <w:r w:rsidR="00014BE9" w:rsidRPr="00D677D3">
        <w:rPr>
          <w:rFonts w:eastAsia="Times New Roman" w:cstheme="minorHAnsi"/>
          <w:i/>
          <w:color w:val="000000"/>
          <w:lang w:eastAsia="it-IT"/>
        </w:rPr>
        <w:t>A. oryzae</w:t>
      </w:r>
      <w:r w:rsidR="00014BE9">
        <w:rPr>
          <w:rFonts w:eastAsia="Times New Roman" w:cstheme="minorHAnsi"/>
          <w:color w:val="000000"/>
          <w:lang w:eastAsia="it-IT"/>
        </w:rPr>
        <w:t xml:space="preserve"> pH3-4 x trattamento siero. </w:t>
      </w:r>
    </w:p>
    <w:p w:rsidR="00B71A96" w:rsidRPr="00B71A96" w:rsidRDefault="004C15E9" w:rsidP="00393DF0">
      <w:pPr>
        <w:spacing w:before="100" w:beforeAutospacing="1" w:after="100" w:afterAutospacing="1" w:line="240" w:lineRule="auto"/>
        <w:jc w:val="both"/>
        <w:rPr>
          <w:rFonts w:eastAsia="Times New Roman" w:cstheme="minorHAnsi"/>
          <w:color w:val="000000"/>
          <w:lang w:eastAsia="it-IT"/>
        </w:rPr>
      </w:pPr>
      <w:r>
        <w:rPr>
          <w:rFonts w:eastAsia="Times New Roman" w:cstheme="minorHAnsi"/>
          <w:color w:val="000000"/>
          <w:lang w:eastAsia="it-IT"/>
        </w:rPr>
        <w:t>t</w:t>
      </w:r>
      <w:r w:rsidR="00393DF0">
        <w:rPr>
          <w:rFonts w:eastAsia="Times New Roman" w:cstheme="minorHAnsi"/>
          <w:color w:val="000000"/>
          <w:lang w:eastAsia="it-IT"/>
        </w:rPr>
        <w:t xml:space="preserve">rova impiego nella </w:t>
      </w:r>
      <w:r w:rsidR="00B71A96" w:rsidRPr="00B71A96">
        <w:rPr>
          <w:rFonts w:eastAsia="Times New Roman" w:cstheme="minorHAnsi"/>
          <w:color w:val="000000"/>
          <w:lang w:eastAsia="it-IT"/>
        </w:rPr>
        <w:t>:</w:t>
      </w:r>
      <w:r w:rsidR="00014BE9">
        <w:rPr>
          <w:rFonts w:eastAsia="Times New Roman" w:cstheme="minorHAnsi"/>
          <w:color w:val="000000"/>
          <w:lang w:eastAsia="it-IT"/>
        </w:rPr>
        <w:t xml:space="preserve"> idrolisi del </w:t>
      </w:r>
      <w:r w:rsidR="00B71A96" w:rsidRPr="00B71A96">
        <w:rPr>
          <w:rFonts w:eastAsia="Times New Roman" w:cstheme="minorHAnsi"/>
          <w:color w:val="000000"/>
          <w:lang w:eastAsia="it-IT"/>
        </w:rPr>
        <w:t xml:space="preserve"> lattosio e </w:t>
      </w:r>
      <w:r w:rsidR="00014BE9">
        <w:rPr>
          <w:rFonts w:eastAsia="Times New Roman" w:cstheme="minorHAnsi"/>
          <w:color w:val="000000"/>
          <w:lang w:eastAsia="it-IT"/>
        </w:rPr>
        <w:t>sua rimozione</w:t>
      </w:r>
      <w:r w:rsidR="00B71A96" w:rsidRPr="00B71A96">
        <w:rPr>
          <w:rFonts w:eastAsia="Times New Roman" w:cstheme="minorHAnsi"/>
          <w:color w:val="000000"/>
          <w:lang w:eastAsia="it-IT"/>
        </w:rPr>
        <w:t xml:space="preserve"> da preparati a ba</w:t>
      </w:r>
      <w:r w:rsidR="00014BE9">
        <w:rPr>
          <w:rFonts w:eastAsia="Times New Roman" w:cstheme="minorHAnsi"/>
          <w:color w:val="000000"/>
          <w:lang w:eastAsia="it-IT"/>
        </w:rPr>
        <w:t xml:space="preserve">se di latte x ridurre i disturbi intestinale negli individui intolleranti, </w:t>
      </w:r>
      <w:r w:rsidR="00B71A96" w:rsidRPr="00B71A96">
        <w:rPr>
          <w:rFonts w:eastAsia="Times New Roman" w:cstheme="minorHAnsi"/>
          <w:color w:val="000000"/>
          <w:lang w:eastAsia="it-IT"/>
        </w:rPr>
        <w:t xml:space="preserve"> formazione di cristalli </w:t>
      </w:r>
      <w:r w:rsidR="00014BE9">
        <w:rPr>
          <w:rFonts w:eastAsia="Times New Roman" w:cstheme="minorHAnsi"/>
          <w:color w:val="000000"/>
          <w:lang w:eastAsia="it-IT"/>
        </w:rPr>
        <w:t xml:space="preserve">di disaccaride nelle ghiacciate e gelati, </w:t>
      </w:r>
    </w:p>
    <w:p w:rsidR="00B71A96" w:rsidRPr="00F1216F" w:rsidRDefault="00B71A96" w:rsidP="00C50343">
      <w:pPr>
        <w:spacing w:before="100" w:beforeAutospacing="1" w:after="100" w:afterAutospacing="1" w:line="240" w:lineRule="auto"/>
        <w:jc w:val="both"/>
        <w:rPr>
          <w:rFonts w:cstheme="minorHAnsi"/>
        </w:rPr>
      </w:pPr>
    </w:p>
    <w:p w:rsidR="00F1216F" w:rsidRPr="00DE2612" w:rsidRDefault="00F1216F" w:rsidP="00F1216F">
      <w:pPr>
        <w:spacing w:before="100" w:beforeAutospacing="1" w:after="100" w:afterAutospacing="1" w:line="240" w:lineRule="auto"/>
        <w:ind w:left="150"/>
        <w:jc w:val="both"/>
        <w:rPr>
          <w:rFonts w:eastAsia="Times New Roman" w:cstheme="minorHAnsi"/>
          <w:sz w:val="24"/>
          <w:szCs w:val="24"/>
          <w:lang w:eastAsia="it-IT"/>
        </w:rPr>
      </w:pPr>
    </w:p>
    <w:p w:rsidR="005B18EF" w:rsidRDefault="005B18EF" w:rsidP="00C1145B">
      <w:pPr>
        <w:rPr>
          <w:rFonts w:cstheme="minorHAnsi"/>
        </w:rPr>
      </w:pPr>
    </w:p>
    <w:p w:rsidR="007E783D" w:rsidRDefault="0075356F" w:rsidP="007E783D">
      <w:pPr>
        <w:pStyle w:val="NormaleWeb"/>
        <w:rPr>
          <w:rFonts w:asciiTheme="minorHAnsi" w:hAnsiTheme="minorHAnsi" w:cstheme="minorHAnsi"/>
        </w:rPr>
      </w:pPr>
      <w:r w:rsidRPr="0075356F">
        <w:rPr>
          <w:rFonts w:asciiTheme="minorHAnsi" w:hAnsiTheme="minorHAnsi" w:cstheme="minorHAnsi"/>
        </w:rPr>
        <w:t xml:space="preserve">Nella </w:t>
      </w:r>
      <w:r w:rsidRPr="004832A4">
        <w:rPr>
          <w:rFonts w:asciiTheme="minorHAnsi" w:hAnsiTheme="minorHAnsi" w:cstheme="minorHAnsi"/>
          <w:b/>
        </w:rPr>
        <w:t>produzione degli alimenti</w:t>
      </w:r>
      <w:r w:rsidRPr="0075356F">
        <w:rPr>
          <w:rFonts w:asciiTheme="minorHAnsi" w:hAnsiTheme="minorHAnsi" w:cstheme="minorHAnsi"/>
        </w:rPr>
        <w:t xml:space="preserve"> </w:t>
      </w:r>
      <w:r>
        <w:rPr>
          <w:rFonts w:asciiTheme="minorHAnsi" w:hAnsiTheme="minorHAnsi" w:cstheme="minorHAnsi"/>
        </w:rPr>
        <w:t xml:space="preserve">in generale gli enzimi consentono di </w:t>
      </w:r>
    </w:p>
    <w:p w:rsidR="0075356F" w:rsidRDefault="0075356F" w:rsidP="00BE3BD4">
      <w:pPr>
        <w:pStyle w:val="NormaleWeb"/>
        <w:numPr>
          <w:ilvl w:val="0"/>
          <w:numId w:val="36"/>
        </w:numPr>
        <w:jc w:val="both"/>
        <w:rPr>
          <w:rFonts w:asciiTheme="minorHAnsi" w:hAnsiTheme="minorHAnsi" w:cstheme="minorHAnsi"/>
        </w:rPr>
      </w:pPr>
      <w:r>
        <w:rPr>
          <w:rFonts w:asciiTheme="minorHAnsi" w:hAnsiTheme="minorHAnsi" w:cstheme="minorHAnsi"/>
        </w:rPr>
        <w:t>migliorare valore nutritivo e digeribilita’, consistenza e aspetto</w:t>
      </w:r>
    </w:p>
    <w:p w:rsidR="0075356F" w:rsidRDefault="0075356F" w:rsidP="00BE3BD4">
      <w:pPr>
        <w:pStyle w:val="NormaleWeb"/>
        <w:numPr>
          <w:ilvl w:val="0"/>
          <w:numId w:val="36"/>
        </w:numPr>
        <w:jc w:val="both"/>
        <w:rPr>
          <w:rFonts w:asciiTheme="minorHAnsi" w:hAnsiTheme="minorHAnsi" w:cstheme="minorHAnsi"/>
        </w:rPr>
      </w:pPr>
      <w:r>
        <w:rPr>
          <w:rFonts w:asciiTheme="minorHAnsi" w:hAnsiTheme="minorHAnsi" w:cstheme="minorHAnsi"/>
        </w:rPr>
        <w:t>sviluppare sapore e aroma molto gradevole</w:t>
      </w:r>
    </w:p>
    <w:p w:rsidR="0075356F" w:rsidRDefault="0075356F" w:rsidP="00BE3BD4">
      <w:pPr>
        <w:pStyle w:val="NormaleWeb"/>
        <w:numPr>
          <w:ilvl w:val="0"/>
          <w:numId w:val="36"/>
        </w:numPr>
        <w:jc w:val="both"/>
        <w:rPr>
          <w:rFonts w:asciiTheme="minorHAnsi" w:hAnsiTheme="minorHAnsi" w:cstheme="minorHAnsi"/>
        </w:rPr>
      </w:pPr>
      <w:r>
        <w:rPr>
          <w:rFonts w:asciiTheme="minorHAnsi" w:hAnsiTheme="minorHAnsi" w:cstheme="minorHAnsi"/>
        </w:rPr>
        <w:t>portare a vantaggi ambientali derivati da un ridotto consumo energetico</w:t>
      </w:r>
      <w:r w:rsidR="005950DB">
        <w:rPr>
          <w:rFonts w:asciiTheme="minorHAnsi" w:hAnsiTheme="minorHAnsi" w:cstheme="minorHAnsi"/>
        </w:rPr>
        <w:t xml:space="preserve"> (materie prime, energia ed acqua)</w:t>
      </w:r>
      <w:r>
        <w:rPr>
          <w:rFonts w:asciiTheme="minorHAnsi" w:hAnsiTheme="minorHAnsi" w:cstheme="minorHAnsi"/>
        </w:rPr>
        <w:t xml:space="preserve"> e dalla biodegradabilita’ del composto</w:t>
      </w:r>
    </w:p>
    <w:p w:rsidR="0075356F" w:rsidRDefault="00BE3BD4" w:rsidP="00BE3BD4">
      <w:pPr>
        <w:pStyle w:val="NormaleWeb"/>
        <w:numPr>
          <w:ilvl w:val="0"/>
          <w:numId w:val="36"/>
        </w:numPr>
        <w:jc w:val="both"/>
        <w:rPr>
          <w:rFonts w:asciiTheme="minorHAnsi" w:hAnsiTheme="minorHAnsi" w:cstheme="minorHAnsi"/>
        </w:rPr>
      </w:pPr>
      <w:r>
        <w:rPr>
          <w:rFonts w:asciiTheme="minorHAnsi" w:hAnsiTheme="minorHAnsi" w:cstheme="minorHAnsi"/>
        </w:rPr>
        <w:t>migliorare l’efficienza e la qualita’ produttiva</w:t>
      </w:r>
    </w:p>
    <w:p w:rsidR="00BE3BD4" w:rsidRDefault="00BE3BD4" w:rsidP="00BE3BD4">
      <w:pPr>
        <w:pStyle w:val="NormaleWeb"/>
        <w:numPr>
          <w:ilvl w:val="0"/>
          <w:numId w:val="36"/>
        </w:numPr>
        <w:jc w:val="both"/>
        <w:rPr>
          <w:rFonts w:asciiTheme="minorHAnsi" w:hAnsiTheme="minorHAnsi" w:cstheme="minorHAnsi"/>
        </w:rPr>
      </w:pPr>
      <w:r>
        <w:rPr>
          <w:rFonts w:asciiTheme="minorHAnsi" w:hAnsiTheme="minorHAnsi" w:cstheme="minorHAnsi"/>
        </w:rPr>
        <w:t>fornire prodotti con caratteristiche ben definite che rispondono alle richieste del consumatore ed in quantita’ sufficiente da soddisfare con una vasta gamma di prodotti le esigenze del consumatore</w:t>
      </w:r>
    </w:p>
    <w:p w:rsidR="00BE3BD4" w:rsidRPr="0075356F" w:rsidRDefault="00BE3BD4" w:rsidP="00BE3BD4">
      <w:pPr>
        <w:pStyle w:val="NormaleWeb"/>
        <w:ind w:left="720"/>
        <w:rPr>
          <w:rFonts w:asciiTheme="minorHAnsi" w:hAnsiTheme="minorHAnsi"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2C2E6D" w:rsidRDefault="002C2E6D" w:rsidP="00C1145B">
      <w:pPr>
        <w:rPr>
          <w:rFonts w:cstheme="minorHAnsi"/>
        </w:rPr>
      </w:pPr>
    </w:p>
    <w:p w:rsidR="00710F6F" w:rsidRPr="005A765E" w:rsidRDefault="00710F6F" w:rsidP="00710F6F">
      <w:pPr>
        <w:widowControl w:val="0"/>
        <w:autoSpaceDE w:val="0"/>
        <w:autoSpaceDN w:val="0"/>
        <w:adjustRightInd w:val="0"/>
        <w:jc w:val="both"/>
        <w:rPr>
          <w:rFonts w:ascii="Arial" w:hAnsi="Arial" w:cs="Arial"/>
          <w:b/>
          <w:sz w:val="24"/>
          <w:szCs w:val="24"/>
        </w:rPr>
      </w:pPr>
      <w:r w:rsidRPr="005A765E">
        <w:rPr>
          <w:rFonts w:ascii="Arial" w:hAnsi="Arial" w:cs="Arial"/>
          <w:b/>
          <w:sz w:val="24"/>
          <w:szCs w:val="24"/>
        </w:rPr>
        <w:t>Unione Europea – Norme Europee x additivi,aromi ed enzimi</w:t>
      </w:r>
    </w:p>
    <w:p w:rsidR="00710F6F" w:rsidRPr="00400488" w:rsidRDefault="00710F6F" w:rsidP="00710F6F">
      <w:pPr>
        <w:widowControl w:val="0"/>
        <w:autoSpaceDE w:val="0"/>
        <w:autoSpaceDN w:val="0"/>
        <w:adjustRightInd w:val="0"/>
        <w:spacing w:line="240" w:lineRule="auto"/>
        <w:jc w:val="both"/>
        <w:rPr>
          <w:rFonts w:ascii="Arial" w:hAnsi="Arial" w:cs="Arial"/>
        </w:rPr>
      </w:pPr>
      <w:r w:rsidRPr="00400488">
        <w:rPr>
          <w:rFonts w:ascii="Arial" w:hAnsi="Arial" w:cs="Arial"/>
        </w:rPr>
        <w:t xml:space="preserve">Nel contesto della riforma lanciata dalla Commissione Europea per la semplificazione della </w:t>
      </w:r>
      <w:r w:rsidRPr="002C2E6D">
        <w:rPr>
          <w:rFonts w:ascii="Arial" w:hAnsi="Arial" w:cs="Arial"/>
          <w:b/>
          <w:color w:val="7030A0"/>
          <w:sz w:val="24"/>
          <w:szCs w:val="24"/>
        </w:rPr>
        <w:t>legislazione esistente in materia di additivi alimentari, aromi ed enzimi</w:t>
      </w:r>
      <w:r w:rsidRPr="00400488">
        <w:rPr>
          <w:rFonts w:ascii="Arial" w:hAnsi="Arial" w:cs="Arial"/>
        </w:rPr>
        <w:t xml:space="preserve"> sono stati elaborati </w:t>
      </w:r>
      <w:r>
        <w:rPr>
          <w:rFonts w:ascii="Arial" w:hAnsi="Arial" w:cs="Arial"/>
        </w:rPr>
        <w:t>q</w:t>
      </w:r>
      <w:r w:rsidRPr="00400488">
        <w:rPr>
          <w:rFonts w:ascii="Arial" w:hAnsi="Arial" w:cs="Arial"/>
        </w:rPr>
        <w:t>uattro nuovi Regolamenti Comunitari</w:t>
      </w:r>
    </w:p>
    <w:p w:rsidR="00710F6F" w:rsidRPr="00400488" w:rsidRDefault="00710F6F" w:rsidP="00710F6F">
      <w:pPr>
        <w:widowControl w:val="0"/>
        <w:autoSpaceDE w:val="0"/>
        <w:autoSpaceDN w:val="0"/>
        <w:adjustRightInd w:val="0"/>
        <w:spacing w:line="240" w:lineRule="auto"/>
        <w:jc w:val="both"/>
        <w:rPr>
          <w:rFonts w:ascii="Arial" w:hAnsi="Arial" w:cs="Arial"/>
        </w:rPr>
      </w:pPr>
      <w:r w:rsidRPr="00400488">
        <w:rPr>
          <w:rFonts w:ascii="Arial" w:hAnsi="Arial" w:cs="Arial"/>
        </w:rPr>
        <w:t># Regolamento CE n.1331/2008 che istituisce una procedura uniforme di autorizzazione per gli additivi,gli enzimi e gli aromi naturali</w:t>
      </w:r>
    </w:p>
    <w:p w:rsidR="00710F6F" w:rsidRPr="00400488" w:rsidRDefault="00710F6F" w:rsidP="00710F6F">
      <w:pPr>
        <w:widowControl w:val="0"/>
        <w:autoSpaceDE w:val="0"/>
        <w:autoSpaceDN w:val="0"/>
        <w:adjustRightInd w:val="0"/>
        <w:spacing w:line="240" w:lineRule="auto"/>
        <w:jc w:val="both"/>
        <w:rPr>
          <w:rFonts w:ascii="Arial" w:hAnsi="Arial" w:cs="Arial"/>
        </w:rPr>
      </w:pPr>
      <w:r w:rsidRPr="00400488">
        <w:rPr>
          <w:rFonts w:ascii="Arial" w:hAnsi="Arial" w:cs="Arial"/>
        </w:rPr>
        <w:t># Regolamento CE n.1332/2008 relativo agli enzimi alimentari</w:t>
      </w:r>
    </w:p>
    <w:p w:rsidR="00710F6F" w:rsidRPr="00400488" w:rsidRDefault="00710F6F" w:rsidP="00710F6F">
      <w:pPr>
        <w:widowControl w:val="0"/>
        <w:autoSpaceDE w:val="0"/>
        <w:autoSpaceDN w:val="0"/>
        <w:adjustRightInd w:val="0"/>
        <w:spacing w:line="240" w:lineRule="auto"/>
        <w:jc w:val="both"/>
        <w:rPr>
          <w:rFonts w:ascii="Arial" w:hAnsi="Arial" w:cs="Arial"/>
        </w:rPr>
      </w:pPr>
      <w:r w:rsidRPr="00400488">
        <w:rPr>
          <w:rFonts w:ascii="Arial" w:hAnsi="Arial" w:cs="Arial"/>
        </w:rPr>
        <w:t># Regolamento CE n.1333/2008 relativo agli additivi alimentari</w:t>
      </w:r>
    </w:p>
    <w:p w:rsidR="00710F6F" w:rsidRDefault="00710F6F" w:rsidP="00710F6F">
      <w:pPr>
        <w:widowControl w:val="0"/>
        <w:autoSpaceDE w:val="0"/>
        <w:autoSpaceDN w:val="0"/>
        <w:adjustRightInd w:val="0"/>
        <w:spacing w:line="240" w:lineRule="auto"/>
        <w:jc w:val="both"/>
        <w:rPr>
          <w:rFonts w:ascii="Arial" w:hAnsi="Arial" w:cs="Arial"/>
        </w:rPr>
      </w:pPr>
      <w:r w:rsidRPr="00400488">
        <w:rPr>
          <w:rFonts w:ascii="Arial" w:hAnsi="Arial" w:cs="Arial"/>
        </w:rPr>
        <w:t># Regolamento CE n.1334/2008 relativo agli aromi e ad alcuni ingredienti alimentari con proprieta’ aromatizzanti destinati ad essere utilizzati negli e sugli alimenti</w:t>
      </w:r>
    </w:p>
    <w:p w:rsidR="00710F6F" w:rsidRPr="00400488" w:rsidRDefault="00710F6F" w:rsidP="00710F6F">
      <w:pPr>
        <w:widowControl w:val="0"/>
        <w:autoSpaceDE w:val="0"/>
        <w:autoSpaceDN w:val="0"/>
        <w:adjustRightInd w:val="0"/>
        <w:spacing w:line="240" w:lineRule="auto"/>
        <w:jc w:val="both"/>
        <w:rPr>
          <w:rFonts w:ascii="Arial" w:hAnsi="Arial" w:cs="Arial"/>
        </w:rPr>
      </w:pPr>
    </w:p>
    <w:p w:rsidR="00710F6F" w:rsidRPr="00400488" w:rsidRDefault="00710F6F" w:rsidP="00710F6F">
      <w:pPr>
        <w:widowControl w:val="0"/>
        <w:autoSpaceDE w:val="0"/>
        <w:autoSpaceDN w:val="0"/>
        <w:adjustRightInd w:val="0"/>
        <w:spacing w:line="240" w:lineRule="auto"/>
        <w:jc w:val="both"/>
        <w:rPr>
          <w:rFonts w:ascii="Arial" w:hAnsi="Arial" w:cs="Arial"/>
        </w:rPr>
      </w:pPr>
      <w:r w:rsidRPr="00400488">
        <w:rPr>
          <w:rFonts w:ascii="Arial" w:hAnsi="Arial" w:cs="Arial"/>
          <w:b/>
        </w:rPr>
        <w:t xml:space="preserve">Regolamento CE n.1332/2008 del Parlamento Europeo e del Consiglio Europeo, del 16 dicembre 2008, relativo agli enzimi alimentari e che mofica la Direttiva 83/417/CEE del Consiglio, il Regolamento CE n.1493/1999 del Consiglio, la Direttiva 2000/13/CE, la Direttiva 2001/112/CE del Consiglio e il Regolamento CE n.258/97. </w:t>
      </w:r>
      <w:r w:rsidRPr="00400488">
        <w:rPr>
          <w:rFonts w:ascii="Arial" w:hAnsi="Arial" w:cs="Arial"/>
        </w:rPr>
        <w:t>[ entrata i vigore 20 gennaio 2009 ; GU L354 del 31 dicembre 2008 ]</w:t>
      </w:r>
    </w:p>
    <w:p w:rsidR="00710F6F" w:rsidRPr="00400488" w:rsidRDefault="00710F6F" w:rsidP="00710F6F">
      <w:pPr>
        <w:widowControl w:val="0"/>
        <w:autoSpaceDE w:val="0"/>
        <w:autoSpaceDN w:val="0"/>
        <w:adjustRightInd w:val="0"/>
        <w:spacing w:line="240" w:lineRule="auto"/>
        <w:jc w:val="both"/>
        <w:rPr>
          <w:rFonts w:ascii="Arial" w:hAnsi="Arial" w:cs="Arial"/>
        </w:rPr>
      </w:pPr>
      <w:r w:rsidRPr="00400488">
        <w:rPr>
          <w:rFonts w:ascii="Arial" w:hAnsi="Arial" w:cs="Arial"/>
        </w:rPr>
        <w:t>Il presente Regolamento armonizza a livello Comunitario le Disposizioni Nazionali relative all</w:t>
      </w:r>
      <w:r w:rsidR="002C2E6D">
        <w:rPr>
          <w:rFonts w:ascii="Arial" w:hAnsi="Arial" w:cs="Arial"/>
        </w:rPr>
        <w:t xml:space="preserve"> </w:t>
      </w:r>
      <w:r w:rsidRPr="00400488">
        <w:rPr>
          <w:rFonts w:ascii="Arial" w:hAnsi="Arial" w:cs="Arial"/>
        </w:rPr>
        <w:t>’</w:t>
      </w:r>
      <w:r w:rsidR="002C2E6D">
        <w:rPr>
          <w:rFonts w:ascii="Arial" w:hAnsi="Arial" w:cs="Arial"/>
        </w:rPr>
        <w:t xml:space="preserve"> </w:t>
      </w:r>
      <w:r w:rsidR="002C2E6D" w:rsidRPr="002C2E6D">
        <w:rPr>
          <w:rFonts w:ascii="Arial" w:hAnsi="Arial" w:cs="Arial"/>
          <w:b/>
          <w:color w:val="7030A0"/>
          <w:sz w:val="24"/>
          <w:szCs w:val="24"/>
        </w:rPr>
        <w:t>i</w:t>
      </w:r>
      <w:r w:rsidRPr="002C2E6D">
        <w:rPr>
          <w:rFonts w:ascii="Arial" w:hAnsi="Arial" w:cs="Arial"/>
          <w:b/>
          <w:color w:val="7030A0"/>
          <w:sz w:val="24"/>
          <w:szCs w:val="24"/>
        </w:rPr>
        <w:t>mpiego degli enzimi negli alimenti</w:t>
      </w:r>
      <w:r w:rsidRPr="00400488">
        <w:rPr>
          <w:rFonts w:ascii="Arial" w:hAnsi="Arial" w:cs="Arial"/>
        </w:rPr>
        <w:t xml:space="preserve"> compresi gli enzimi utilizzati come coadiuvanti tecnologici</w:t>
      </w:r>
      <w:r>
        <w:rPr>
          <w:rFonts w:ascii="Arial" w:hAnsi="Arial" w:cs="Arial"/>
        </w:rPr>
        <w:t xml:space="preserve"> con lo scopo di :</w:t>
      </w:r>
    </w:p>
    <w:p w:rsidR="00710F6F" w:rsidRPr="00400488" w:rsidRDefault="00710F6F" w:rsidP="00710F6F">
      <w:pPr>
        <w:widowControl w:val="0"/>
        <w:autoSpaceDE w:val="0"/>
        <w:autoSpaceDN w:val="0"/>
        <w:adjustRightInd w:val="0"/>
        <w:spacing w:line="240" w:lineRule="auto"/>
        <w:jc w:val="both"/>
        <w:rPr>
          <w:rFonts w:ascii="Arial" w:hAnsi="Arial" w:cs="Arial"/>
        </w:rPr>
      </w:pPr>
      <w:r w:rsidRPr="00400488">
        <w:rPr>
          <w:rFonts w:ascii="Arial" w:hAnsi="Arial" w:cs="Arial"/>
        </w:rPr>
        <w:t>§ garantire corretto funzionamento del mercato interno ed eliminare condizioni concorrenza impari e sleale</w:t>
      </w:r>
    </w:p>
    <w:p w:rsidR="00710F6F" w:rsidRPr="00400488" w:rsidRDefault="00710F6F" w:rsidP="00710F6F">
      <w:pPr>
        <w:widowControl w:val="0"/>
        <w:autoSpaceDE w:val="0"/>
        <w:autoSpaceDN w:val="0"/>
        <w:adjustRightInd w:val="0"/>
        <w:spacing w:line="240" w:lineRule="auto"/>
        <w:jc w:val="both"/>
        <w:rPr>
          <w:rFonts w:ascii="Arial" w:hAnsi="Arial" w:cs="Arial"/>
        </w:rPr>
      </w:pPr>
      <w:r w:rsidRPr="00400488">
        <w:rPr>
          <w:rFonts w:ascii="Arial" w:hAnsi="Arial" w:cs="Arial"/>
        </w:rPr>
        <w:t>§ preservare un elevato livello di tutela della salute umana e dei consumatori</w:t>
      </w:r>
    </w:p>
    <w:p w:rsidR="00710F6F" w:rsidRDefault="00710F6F" w:rsidP="00710F6F">
      <w:pPr>
        <w:widowControl w:val="0"/>
        <w:autoSpaceDE w:val="0"/>
        <w:autoSpaceDN w:val="0"/>
        <w:adjustRightInd w:val="0"/>
        <w:spacing w:line="240" w:lineRule="auto"/>
        <w:jc w:val="both"/>
        <w:rPr>
          <w:rFonts w:ascii="Arial" w:hAnsi="Arial" w:cs="Arial"/>
        </w:rPr>
      </w:pPr>
      <w:r w:rsidRPr="00400488">
        <w:rPr>
          <w:rFonts w:ascii="Arial" w:hAnsi="Arial" w:cs="Arial"/>
        </w:rPr>
        <w:t>§ creare un elenco degli enzimi autorizzati, stabilire le condizioni d’uso degli enzimi alimentari, definire le regole per l’etichettatura</w:t>
      </w:r>
    </w:p>
    <w:p w:rsidR="008B42BC" w:rsidRDefault="008B42BC" w:rsidP="00710F6F">
      <w:pPr>
        <w:widowControl w:val="0"/>
        <w:autoSpaceDE w:val="0"/>
        <w:autoSpaceDN w:val="0"/>
        <w:adjustRightInd w:val="0"/>
        <w:spacing w:line="240" w:lineRule="auto"/>
        <w:jc w:val="both"/>
        <w:rPr>
          <w:rFonts w:ascii="Arial" w:hAnsi="Arial" w:cs="Arial"/>
        </w:rPr>
      </w:pPr>
    </w:p>
    <w:p w:rsidR="008B42BC" w:rsidRPr="00400488" w:rsidRDefault="008B42BC" w:rsidP="00710F6F">
      <w:pPr>
        <w:widowControl w:val="0"/>
        <w:autoSpaceDE w:val="0"/>
        <w:autoSpaceDN w:val="0"/>
        <w:adjustRightInd w:val="0"/>
        <w:spacing w:line="240" w:lineRule="auto"/>
        <w:jc w:val="both"/>
        <w:rPr>
          <w:rFonts w:ascii="Arial" w:hAnsi="Arial" w:cs="Arial"/>
        </w:rPr>
      </w:pPr>
    </w:p>
    <w:p w:rsidR="00710F6F" w:rsidRPr="00400488" w:rsidRDefault="00710F6F" w:rsidP="00710F6F">
      <w:pPr>
        <w:widowControl w:val="0"/>
        <w:autoSpaceDE w:val="0"/>
        <w:autoSpaceDN w:val="0"/>
        <w:adjustRightInd w:val="0"/>
        <w:jc w:val="both"/>
        <w:rPr>
          <w:rFonts w:ascii="Arial" w:hAnsi="Arial" w:cs="Arial"/>
        </w:rPr>
      </w:pPr>
      <w:r w:rsidRPr="00400488">
        <w:rPr>
          <w:rFonts w:ascii="Arial" w:hAnsi="Arial" w:cs="Arial"/>
        </w:rPr>
        <w:t xml:space="preserve">Nell’atto i termini chiave : </w:t>
      </w:r>
    </w:p>
    <w:p w:rsidR="00710F6F" w:rsidRPr="002C2E6D" w:rsidRDefault="00710F6F" w:rsidP="00710F6F">
      <w:pPr>
        <w:widowControl w:val="0"/>
        <w:autoSpaceDE w:val="0"/>
        <w:autoSpaceDN w:val="0"/>
        <w:adjustRightInd w:val="0"/>
        <w:jc w:val="both"/>
        <w:rPr>
          <w:rFonts w:ascii="Arial" w:hAnsi="Arial" w:cs="Arial"/>
          <w:b/>
          <w:color w:val="7030A0"/>
        </w:rPr>
      </w:pPr>
      <w:r w:rsidRPr="002C2E6D">
        <w:rPr>
          <w:rFonts w:ascii="Arial" w:hAnsi="Arial" w:cs="Arial"/>
          <w:b/>
          <w:color w:val="7030A0"/>
          <w:sz w:val="24"/>
          <w:szCs w:val="24"/>
          <w:u w:val="single"/>
        </w:rPr>
        <w:t>Enzima alimentare</w:t>
      </w:r>
      <w:r w:rsidRPr="00400488">
        <w:rPr>
          <w:rFonts w:ascii="Arial" w:hAnsi="Arial" w:cs="Arial"/>
        </w:rPr>
        <w:t xml:space="preserve"> = </w:t>
      </w:r>
      <w:r w:rsidRPr="002C2E6D">
        <w:rPr>
          <w:rFonts w:ascii="Arial" w:hAnsi="Arial" w:cs="Arial"/>
          <w:b/>
          <w:color w:val="7030A0"/>
        </w:rPr>
        <w:t>un prodotto ottenuto da vegetali, animali o microrganismi o prodotti derivati, nonché un prodotto ottenuto mediante un processo di fermentazione tramite microrganismi contenente uno o piu’ enzimi in grado di catalizzare una specifica reazione biochimica e che è aggiunto ad alimenti per uno scopo tecnologico in una qualsiasi fase di fabbricazione, trasformazione, preparazione, trattamento, imballaggio, trasporto o conservazione degli stessi</w:t>
      </w:r>
    </w:p>
    <w:p w:rsidR="00710F6F" w:rsidRPr="002C2E6D" w:rsidRDefault="00710F6F" w:rsidP="00710F6F">
      <w:pPr>
        <w:widowControl w:val="0"/>
        <w:autoSpaceDE w:val="0"/>
        <w:autoSpaceDN w:val="0"/>
        <w:adjustRightInd w:val="0"/>
        <w:jc w:val="both"/>
        <w:rPr>
          <w:rFonts w:ascii="Arial" w:hAnsi="Arial" w:cs="Arial"/>
          <w:b/>
          <w:color w:val="7030A0"/>
        </w:rPr>
      </w:pPr>
      <w:r w:rsidRPr="002C2E6D">
        <w:rPr>
          <w:rFonts w:ascii="Arial" w:hAnsi="Arial" w:cs="Arial"/>
          <w:b/>
          <w:color w:val="7030A0"/>
          <w:sz w:val="24"/>
          <w:szCs w:val="24"/>
          <w:u w:val="single"/>
        </w:rPr>
        <w:t>Coadiuvanti tecnologici</w:t>
      </w:r>
      <w:r w:rsidRPr="00400488">
        <w:rPr>
          <w:rFonts w:ascii="Arial" w:hAnsi="Arial" w:cs="Arial"/>
        </w:rPr>
        <w:t xml:space="preserve"> = </w:t>
      </w:r>
      <w:r w:rsidRPr="002C2E6D">
        <w:rPr>
          <w:rFonts w:ascii="Arial" w:hAnsi="Arial" w:cs="Arial"/>
          <w:b/>
          <w:color w:val="7030A0"/>
        </w:rPr>
        <w:t>sono presenti nei prodotti alimentari in forma di residuo, senza avere alcun effetto tecnologico sul prodotto finito</w:t>
      </w:r>
    </w:p>
    <w:p w:rsidR="00710F6F" w:rsidRDefault="00710F6F" w:rsidP="00710F6F">
      <w:pPr>
        <w:widowControl w:val="0"/>
        <w:autoSpaceDE w:val="0"/>
        <w:autoSpaceDN w:val="0"/>
        <w:adjustRightInd w:val="0"/>
        <w:jc w:val="both"/>
        <w:rPr>
          <w:rFonts w:ascii="Arial" w:hAnsi="Arial" w:cs="Arial"/>
        </w:rPr>
      </w:pPr>
    </w:p>
    <w:p w:rsidR="008B42BC" w:rsidRDefault="008B42BC" w:rsidP="00710F6F">
      <w:pPr>
        <w:widowControl w:val="0"/>
        <w:autoSpaceDE w:val="0"/>
        <w:autoSpaceDN w:val="0"/>
        <w:adjustRightInd w:val="0"/>
        <w:jc w:val="both"/>
        <w:rPr>
          <w:rFonts w:ascii="Arial" w:hAnsi="Arial" w:cs="Arial"/>
        </w:rPr>
      </w:pPr>
    </w:p>
    <w:p w:rsidR="00710F6F" w:rsidRPr="002C2E6D" w:rsidRDefault="00710F6F" w:rsidP="00710F6F">
      <w:pPr>
        <w:widowControl w:val="0"/>
        <w:autoSpaceDE w:val="0"/>
        <w:autoSpaceDN w:val="0"/>
        <w:adjustRightInd w:val="0"/>
        <w:jc w:val="both"/>
        <w:rPr>
          <w:rFonts w:ascii="Arial" w:hAnsi="Arial" w:cs="Arial"/>
          <w:b/>
        </w:rPr>
      </w:pPr>
      <w:r>
        <w:rPr>
          <w:rFonts w:ascii="Arial" w:hAnsi="Arial" w:cs="Arial"/>
        </w:rPr>
        <w:lastRenderedPageBreak/>
        <w:t xml:space="preserve">In virtu’ delle nuove disposizioni comunitarie gli additivi alimentari, gli enzimi e gli aromi possono essere commercializzati ed impiegati negli alimenti soltanto se inclusi nelle </w:t>
      </w:r>
      <w:r w:rsidRPr="002C2E6D">
        <w:rPr>
          <w:rFonts w:ascii="Arial" w:hAnsi="Arial" w:cs="Arial"/>
          <w:b/>
          <w:color w:val="FF0000"/>
        </w:rPr>
        <w:t>specifiche Liste</w:t>
      </w:r>
      <w:r>
        <w:rPr>
          <w:rFonts w:ascii="Arial" w:hAnsi="Arial" w:cs="Arial"/>
        </w:rPr>
        <w:t xml:space="preserve"> </w:t>
      </w:r>
      <w:r w:rsidRPr="002C2E6D">
        <w:rPr>
          <w:rFonts w:ascii="Arial" w:hAnsi="Arial" w:cs="Arial"/>
          <w:b/>
          <w:color w:val="FF0000"/>
        </w:rPr>
        <w:t>Positive o Elenchi Comunitari o Registri Comunitari</w:t>
      </w:r>
      <w:r>
        <w:rPr>
          <w:rFonts w:ascii="Arial" w:hAnsi="Arial" w:cs="Arial"/>
        </w:rPr>
        <w:t>, secondo una procedura di autorizzazione unica e centralizzata che si basa sulla valutazione scientifica del rischio da parte dell’</w:t>
      </w:r>
      <w:r w:rsidR="002C2E6D">
        <w:rPr>
          <w:rFonts w:ascii="Arial" w:hAnsi="Arial" w:cs="Arial"/>
        </w:rPr>
        <w:t xml:space="preserve"> </w:t>
      </w:r>
      <w:r w:rsidRPr="002C2E6D">
        <w:rPr>
          <w:rFonts w:ascii="Arial" w:hAnsi="Arial" w:cs="Arial"/>
          <w:b/>
        </w:rPr>
        <w:t>Autorita’ Europea per la Sicurezza Alimentare (EFSA)</w:t>
      </w:r>
    </w:p>
    <w:p w:rsidR="00710F6F" w:rsidRPr="00400488" w:rsidRDefault="00710F6F" w:rsidP="00710F6F">
      <w:pPr>
        <w:spacing w:line="240" w:lineRule="auto"/>
        <w:rPr>
          <w:rFonts w:ascii="Arial" w:hAnsi="Arial" w:cs="Arial"/>
        </w:rPr>
      </w:pPr>
    </w:p>
    <w:p w:rsidR="00710F6F" w:rsidRDefault="00710F6F" w:rsidP="00710F6F">
      <w:pPr>
        <w:widowControl w:val="0"/>
        <w:autoSpaceDE w:val="0"/>
        <w:autoSpaceDN w:val="0"/>
        <w:adjustRightInd w:val="0"/>
        <w:jc w:val="both"/>
        <w:rPr>
          <w:rFonts w:ascii="Arial" w:hAnsi="Arial" w:cs="Arial"/>
        </w:rPr>
      </w:pPr>
      <w:r w:rsidRPr="00400488">
        <w:rPr>
          <w:rFonts w:ascii="Arial" w:hAnsi="Arial" w:cs="Arial"/>
        </w:rPr>
        <w:t xml:space="preserve">La creazione di un </w:t>
      </w:r>
      <w:r w:rsidRPr="002C2E6D">
        <w:rPr>
          <w:rFonts w:ascii="Arial" w:hAnsi="Arial" w:cs="Arial"/>
          <w:b/>
          <w:color w:val="FF0000"/>
        </w:rPr>
        <w:t>Elenco degli Enzimi Autorizzati</w:t>
      </w:r>
      <w:r w:rsidRPr="00400488">
        <w:rPr>
          <w:rFonts w:ascii="Arial" w:hAnsi="Arial" w:cs="Arial"/>
        </w:rPr>
        <w:t xml:space="preserve"> permette di armonizzare a livello europeo tutti gli enzimi utilizzati negli alimenti con funzione tecnologica [ finora erano stati autorizzati ed etichettati come additivi alimentari solo </w:t>
      </w:r>
      <w:r w:rsidRPr="002C2E6D">
        <w:rPr>
          <w:rFonts w:ascii="Arial" w:hAnsi="Arial" w:cs="Arial"/>
          <w:b/>
          <w:color w:val="7030A0"/>
        </w:rPr>
        <w:t>invertasi</w:t>
      </w:r>
      <w:r w:rsidRPr="00400488">
        <w:rPr>
          <w:rFonts w:ascii="Arial" w:hAnsi="Arial" w:cs="Arial"/>
        </w:rPr>
        <w:t xml:space="preserve"> (E 1103) lisozima (E 1105)</w:t>
      </w:r>
      <w:r>
        <w:rPr>
          <w:rFonts w:ascii="Arial" w:hAnsi="Arial" w:cs="Arial"/>
        </w:rPr>
        <w:t xml:space="preserve"> </w:t>
      </w:r>
      <w:r w:rsidRPr="002C2E6D">
        <w:rPr>
          <w:rFonts w:ascii="Arial" w:hAnsi="Arial" w:cs="Arial"/>
          <w:b/>
          <w:color w:val="7030A0"/>
        </w:rPr>
        <w:t>ureasi, beta-glucanasi</w:t>
      </w:r>
      <w:r w:rsidRPr="00400488">
        <w:rPr>
          <w:rFonts w:ascii="Arial" w:hAnsi="Arial" w:cs="Arial"/>
        </w:rPr>
        <w:t xml:space="preserve"> ]  ed è utile al consumatore poiché stabilisce regole uniformi per la valutazione e l’autorizzazione di tali prodotti</w:t>
      </w:r>
    </w:p>
    <w:p w:rsidR="00710F6F" w:rsidRDefault="00710F6F" w:rsidP="00710F6F">
      <w:pPr>
        <w:widowControl w:val="0"/>
        <w:autoSpaceDE w:val="0"/>
        <w:autoSpaceDN w:val="0"/>
        <w:adjustRightInd w:val="0"/>
        <w:jc w:val="both"/>
        <w:rPr>
          <w:rFonts w:ascii="Arial" w:hAnsi="Arial" w:cs="Arial"/>
        </w:rPr>
      </w:pPr>
      <w:r>
        <w:rPr>
          <w:rFonts w:ascii="Arial" w:hAnsi="Arial" w:cs="Arial"/>
        </w:rPr>
        <w:t>L’</w:t>
      </w:r>
      <w:r w:rsidR="002C2E6D">
        <w:rPr>
          <w:rFonts w:ascii="Arial" w:hAnsi="Arial" w:cs="Arial"/>
        </w:rPr>
        <w:t xml:space="preserve"> </w:t>
      </w:r>
      <w:r w:rsidRPr="002C2E6D">
        <w:rPr>
          <w:rFonts w:ascii="Arial" w:hAnsi="Arial" w:cs="Arial"/>
          <w:b/>
          <w:color w:val="FF0000"/>
        </w:rPr>
        <w:t>Elenco Comunitario</w:t>
      </w:r>
      <w:r>
        <w:rPr>
          <w:rFonts w:ascii="Arial" w:hAnsi="Arial" w:cs="Arial"/>
        </w:rPr>
        <w:t xml:space="preserve"> degli enzimi  immessi sul mercato e utilizzati negli alimenti deve indicare:</w:t>
      </w:r>
    </w:p>
    <w:p w:rsidR="00710F6F" w:rsidRPr="006937FD" w:rsidRDefault="00710F6F" w:rsidP="006937FD">
      <w:pPr>
        <w:pStyle w:val="Paragrafoelenco"/>
        <w:widowControl w:val="0"/>
        <w:numPr>
          <w:ilvl w:val="0"/>
          <w:numId w:val="41"/>
        </w:numPr>
        <w:autoSpaceDE w:val="0"/>
        <w:autoSpaceDN w:val="0"/>
        <w:adjustRightInd w:val="0"/>
        <w:spacing w:after="0" w:line="240" w:lineRule="auto"/>
        <w:jc w:val="both"/>
        <w:rPr>
          <w:rFonts w:ascii="Arial" w:hAnsi="Arial" w:cs="Arial"/>
        </w:rPr>
      </w:pPr>
      <w:r w:rsidRPr="006937FD">
        <w:rPr>
          <w:rFonts w:ascii="Arial" w:hAnsi="Arial" w:cs="Arial"/>
        </w:rPr>
        <w:t>denominazione dell’enzima</w:t>
      </w:r>
    </w:p>
    <w:p w:rsidR="00710F6F" w:rsidRPr="006937FD" w:rsidRDefault="00710F6F" w:rsidP="006937FD">
      <w:pPr>
        <w:pStyle w:val="Paragrafoelenco"/>
        <w:widowControl w:val="0"/>
        <w:numPr>
          <w:ilvl w:val="0"/>
          <w:numId w:val="41"/>
        </w:numPr>
        <w:autoSpaceDE w:val="0"/>
        <w:autoSpaceDN w:val="0"/>
        <w:adjustRightInd w:val="0"/>
        <w:spacing w:after="0" w:line="240" w:lineRule="auto"/>
        <w:jc w:val="both"/>
        <w:rPr>
          <w:rFonts w:ascii="Arial" w:hAnsi="Arial" w:cs="Arial"/>
        </w:rPr>
      </w:pPr>
      <w:r w:rsidRPr="006937FD">
        <w:rPr>
          <w:rFonts w:ascii="Arial" w:hAnsi="Arial" w:cs="Arial"/>
        </w:rPr>
        <w:t>sue caratteristiche specifiche, origine, criteri di purezza,  ecc</w:t>
      </w:r>
    </w:p>
    <w:p w:rsidR="00710F6F" w:rsidRPr="006937FD" w:rsidRDefault="00710F6F" w:rsidP="006937FD">
      <w:pPr>
        <w:pStyle w:val="Paragrafoelenco"/>
        <w:widowControl w:val="0"/>
        <w:numPr>
          <w:ilvl w:val="0"/>
          <w:numId w:val="41"/>
        </w:numPr>
        <w:autoSpaceDE w:val="0"/>
        <w:autoSpaceDN w:val="0"/>
        <w:adjustRightInd w:val="0"/>
        <w:spacing w:after="0" w:line="240" w:lineRule="auto"/>
        <w:jc w:val="both"/>
        <w:rPr>
          <w:rFonts w:ascii="Arial" w:hAnsi="Arial" w:cs="Arial"/>
        </w:rPr>
      </w:pPr>
      <w:r w:rsidRPr="006937FD">
        <w:rPr>
          <w:rFonts w:ascii="Arial" w:hAnsi="Arial" w:cs="Arial"/>
        </w:rPr>
        <w:t>condizioni di impiego</w:t>
      </w:r>
    </w:p>
    <w:p w:rsidR="00710F6F" w:rsidRPr="006937FD" w:rsidRDefault="00710F6F" w:rsidP="006937FD">
      <w:pPr>
        <w:pStyle w:val="Paragrafoelenco"/>
        <w:widowControl w:val="0"/>
        <w:numPr>
          <w:ilvl w:val="0"/>
          <w:numId w:val="41"/>
        </w:numPr>
        <w:autoSpaceDE w:val="0"/>
        <w:autoSpaceDN w:val="0"/>
        <w:adjustRightInd w:val="0"/>
        <w:spacing w:after="0" w:line="240" w:lineRule="auto"/>
        <w:jc w:val="both"/>
        <w:rPr>
          <w:rFonts w:ascii="Arial" w:hAnsi="Arial" w:cs="Arial"/>
        </w:rPr>
      </w:pPr>
      <w:r w:rsidRPr="006937FD">
        <w:rPr>
          <w:rFonts w:ascii="Arial" w:hAnsi="Arial" w:cs="Arial"/>
        </w:rPr>
        <w:t>restrizioni alla sua vendita</w:t>
      </w:r>
    </w:p>
    <w:p w:rsidR="00710F6F" w:rsidRPr="006937FD" w:rsidRDefault="00710F6F" w:rsidP="006937FD">
      <w:pPr>
        <w:pStyle w:val="Paragrafoelenco"/>
        <w:widowControl w:val="0"/>
        <w:numPr>
          <w:ilvl w:val="0"/>
          <w:numId w:val="41"/>
        </w:numPr>
        <w:autoSpaceDE w:val="0"/>
        <w:autoSpaceDN w:val="0"/>
        <w:adjustRightInd w:val="0"/>
        <w:spacing w:after="0" w:line="240" w:lineRule="auto"/>
        <w:jc w:val="both"/>
        <w:rPr>
          <w:rFonts w:ascii="Arial" w:hAnsi="Arial" w:cs="Arial"/>
        </w:rPr>
      </w:pPr>
      <w:r w:rsidRPr="006937FD">
        <w:rPr>
          <w:rFonts w:ascii="Arial" w:hAnsi="Arial" w:cs="Arial"/>
        </w:rPr>
        <w:t>prescrizioni particolari relative all’etichettatura</w:t>
      </w:r>
    </w:p>
    <w:p w:rsidR="00710F6F" w:rsidRDefault="00710F6F" w:rsidP="000260E1">
      <w:pPr>
        <w:widowControl w:val="0"/>
        <w:autoSpaceDE w:val="0"/>
        <w:autoSpaceDN w:val="0"/>
        <w:adjustRightInd w:val="0"/>
        <w:spacing w:after="0" w:line="240" w:lineRule="auto"/>
        <w:ind w:left="720"/>
        <w:jc w:val="both"/>
        <w:rPr>
          <w:rFonts w:ascii="Arial" w:hAnsi="Arial" w:cs="Arial"/>
        </w:rPr>
      </w:pPr>
    </w:p>
    <w:p w:rsidR="00710F6F" w:rsidRPr="00400488" w:rsidRDefault="00710F6F" w:rsidP="00710F6F">
      <w:pPr>
        <w:widowControl w:val="0"/>
        <w:autoSpaceDE w:val="0"/>
        <w:autoSpaceDN w:val="0"/>
        <w:adjustRightInd w:val="0"/>
        <w:jc w:val="both"/>
        <w:rPr>
          <w:rFonts w:ascii="Arial" w:hAnsi="Arial" w:cs="Arial"/>
        </w:rPr>
      </w:pPr>
      <w:r w:rsidRPr="00400488">
        <w:rPr>
          <w:rFonts w:ascii="Arial" w:hAnsi="Arial" w:cs="Arial"/>
        </w:rPr>
        <w:t xml:space="preserve">Un </w:t>
      </w:r>
      <w:r w:rsidRPr="002C2E6D">
        <w:rPr>
          <w:rFonts w:ascii="Arial" w:hAnsi="Arial" w:cs="Arial"/>
          <w:b/>
          <w:color w:val="7030A0"/>
        </w:rPr>
        <w:t>enzima alimentare</w:t>
      </w:r>
      <w:r w:rsidRPr="00400488">
        <w:rPr>
          <w:rFonts w:ascii="Arial" w:hAnsi="Arial" w:cs="Arial"/>
        </w:rPr>
        <w:t xml:space="preserve"> puo’ essere incluso nell’Elenco Comunitario solo se:</w:t>
      </w:r>
    </w:p>
    <w:p w:rsidR="00710F6F" w:rsidRPr="000260E1" w:rsidRDefault="00710F6F" w:rsidP="000260E1">
      <w:pPr>
        <w:pStyle w:val="Paragrafoelenco"/>
        <w:widowControl w:val="0"/>
        <w:numPr>
          <w:ilvl w:val="0"/>
          <w:numId w:val="42"/>
        </w:numPr>
        <w:autoSpaceDE w:val="0"/>
        <w:autoSpaceDN w:val="0"/>
        <w:adjustRightInd w:val="0"/>
        <w:spacing w:after="0" w:line="240" w:lineRule="auto"/>
        <w:jc w:val="both"/>
        <w:rPr>
          <w:rFonts w:ascii="Arial" w:hAnsi="Arial" w:cs="Arial"/>
        </w:rPr>
      </w:pPr>
      <w:r w:rsidRPr="000260E1">
        <w:rPr>
          <w:rFonts w:ascii="Arial" w:hAnsi="Arial" w:cs="Arial"/>
        </w:rPr>
        <w:t>sulla base di dati scientifici disponibili il tipo di impiego proposto nn pone problemi di sicurezza per la salute del consumatore</w:t>
      </w:r>
    </w:p>
    <w:p w:rsidR="00710F6F" w:rsidRPr="000260E1" w:rsidRDefault="00710F6F" w:rsidP="000260E1">
      <w:pPr>
        <w:pStyle w:val="Paragrafoelenco"/>
        <w:widowControl w:val="0"/>
        <w:numPr>
          <w:ilvl w:val="0"/>
          <w:numId w:val="42"/>
        </w:numPr>
        <w:autoSpaceDE w:val="0"/>
        <w:autoSpaceDN w:val="0"/>
        <w:adjustRightInd w:val="0"/>
        <w:spacing w:after="0" w:line="240" w:lineRule="auto"/>
        <w:jc w:val="both"/>
        <w:rPr>
          <w:rFonts w:ascii="Arial" w:hAnsi="Arial" w:cs="Arial"/>
        </w:rPr>
      </w:pPr>
      <w:r w:rsidRPr="000260E1">
        <w:rPr>
          <w:rFonts w:ascii="Arial" w:hAnsi="Arial" w:cs="Arial"/>
        </w:rPr>
        <w:t xml:space="preserve">il suo impiego risponde ad una ragionevole necessita’ tecnologica </w:t>
      </w:r>
    </w:p>
    <w:p w:rsidR="00710F6F" w:rsidRPr="000260E1" w:rsidRDefault="00710F6F" w:rsidP="000260E1">
      <w:pPr>
        <w:pStyle w:val="Paragrafoelenco"/>
        <w:widowControl w:val="0"/>
        <w:numPr>
          <w:ilvl w:val="0"/>
          <w:numId w:val="42"/>
        </w:numPr>
        <w:autoSpaceDE w:val="0"/>
        <w:autoSpaceDN w:val="0"/>
        <w:adjustRightInd w:val="0"/>
        <w:spacing w:after="0" w:line="240" w:lineRule="auto"/>
        <w:jc w:val="both"/>
        <w:rPr>
          <w:rFonts w:ascii="Arial" w:hAnsi="Arial" w:cs="Arial"/>
        </w:rPr>
      </w:pPr>
      <w:r w:rsidRPr="000260E1">
        <w:rPr>
          <w:rFonts w:ascii="Arial" w:hAnsi="Arial" w:cs="Arial"/>
        </w:rPr>
        <w:t>il suo impiego nn induce in errore il consumatore</w:t>
      </w:r>
    </w:p>
    <w:p w:rsidR="00710F6F" w:rsidRPr="00400488" w:rsidRDefault="00710F6F" w:rsidP="000260E1">
      <w:pPr>
        <w:widowControl w:val="0"/>
        <w:autoSpaceDE w:val="0"/>
        <w:autoSpaceDN w:val="0"/>
        <w:adjustRightInd w:val="0"/>
        <w:spacing w:after="0" w:line="240" w:lineRule="auto"/>
        <w:ind w:left="720"/>
        <w:jc w:val="both"/>
        <w:rPr>
          <w:rFonts w:ascii="Arial" w:hAnsi="Arial" w:cs="Arial"/>
        </w:rPr>
      </w:pPr>
    </w:p>
    <w:p w:rsidR="00710F6F" w:rsidRPr="00400488" w:rsidRDefault="00710F6F" w:rsidP="00710F6F">
      <w:pPr>
        <w:widowControl w:val="0"/>
        <w:autoSpaceDE w:val="0"/>
        <w:autoSpaceDN w:val="0"/>
        <w:adjustRightInd w:val="0"/>
        <w:jc w:val="both"/>
        <w:rPr>
          <w:rFonts w:ascii="Arial" w:hAnsi="Arial" w:cs="Arial"/>
        </w:rPr>
      </w:pPr>
      <w:r w:rsidRPr="00400488">
        <w:rPr>
          <w:rFonts w:ascii="Arial" w:hAnsi="Arial" w:cs="Arial"/>
        </w:rPr>
        <w:t>L’</w:t>
      </w:r>
      <w:r w:rsidR="002C2E6D">
        <w:rPr>
          <w:rFonts w:ascii="Arial" w:hAnsi="Arial" w:cs="Arial"/>
        </w:rPr>
        <w:t xml:space="preserve"> </w:t>
      </w:r>
      <w:r w:rsidRPr="002C2E6D">
        <w:rPr>
          <w:rFonts w:ascii="Arial" w:hAnsi="Arial" w:cs="Arial"/>
          <w:b/>
          <w:color w:val="0070C0"/>
        </w:rPr>
        <w:t>etichettatura degli enzimi alimentari</w:t>
      </w:r>
      <w:r w:rsidRPr="00400488">
        <w:rPr>
          <w:rFonts w:ascii="Arial" w:hAnsi="Arial" w:cs="Arial"/>
        </w:rPr>
        <w:t xml:space="preserve"> destinati alla vendita al consumatore finale deve rispettare le condizioni generali di etichettatura definite nella Direttiva 2000/13/CE :</w:t>
      </w:r>
    </w:p>
    <w:p w:rsidR="00710F6F" w:rsidRPr="000260E1" w:rsidRDefault="00710F6F" w:rsidP="000260E1">
      <w:pPr>
        <w:pStyle w:val="Paragrafoelenco"/>
        <w:widowControl w:val="0"/>
        <w:numPr>
          <w:ilvl w:val="0"/>
          <w:numId w:val="43"/>
        </w:numPr>
        <w:autoSpaceDE w:val="0"/>
        <w:autoSpaceDN w:val="0"/>
        <w:adjustRightInd w:val="0"/>
        <w:spacing w:after="0" w:line="240" w:lineRule="auto"/>
        <w:jc w:val="both"/>
        <w:rPr>
          <w:rFonts w:ascii="Arial" w:hAnsi="Arial" w:cs="Arial"/>
        </w:rPr>
      </w:pPr>
      <w:r w:rsidRPr="000260E1">
        <w:rPr>
          <w:rFonts w:ascii="Arial" w:hAnsi="Arial" w:cs="Arial"/>
        </w:rPr>
        <w:t>essere facilmente visibili, leggibili, indelebili, redatte linguaggio comprensibile</w:t>
      </w:r>
    </w:p>
    <w:p w:rsidR="00710F6F" w:rsidRPr="000260E1" w:rsidRDefault="00710F6F" w:rsidP="000260E1">
      <w:pPr>
        <w:pStyle w:val="Paragrafoelenco"/>
        <w:widowControl w:val="0"/>
        <w:numPr>
          <w:ilvl w:val="0"/>
          <w:numId w:val="43"/>
        </w:numPr>
        <w:autoSpaceDE w:val="0"/>
        <w:autoSpaceDN w:val="0"/>
        <w:adjustRightInd w:val="0"/>
        <w:spacing w:after="0" w:line="240" w:lineRule="auto"/>
        <w:jc w:val="both"/>
        <w:rPr>
          <w:rFonts w:ascii="Arial" w:hAnsi="Arial" w:cs="Arial"/>
        </w:rPr>
      </w:pPr>
      <w:r w:rsidRPr="000260E1">
        <w:rPr>
          <w:rFonts w:ascii="Arial" w:hAnsi="Arial" w:cs="Arial"/>
        </w:rPr>
        <w:t>riportare denominazione dell’enzima riconosciuta e figurante nella nomenclatura dell’Unione Internazionale di biochimica e Biologia Molecolare (IUBMB)</w:t>
      </w:r>
    </w:p>
    <w:p w:rsidR="00710F6F" w:rsidRPr="000260E1" w:rsidRDefault="00710F6F" w:rsidP="000260E1">
      <w:pPr>
        <w:pStyle w:val="Paragrafoelenco"/>
        <w:widowControl w:val="0"/>
        <w:numPr>
          <w:ilvl w:val="0"/>
          <w:numId w:val="43"/>
        </w:numPr>
        <w:autoSpaceDE w:val="0"/>
        <w:autoSpaceDN w:val="0"/>
        <w:adjustRightInd w:val="0"/>
        <w:spacing w:after="0" w:line="240" w:lineRule="auto"/>
        <w:jc w:val="both"/>
        <w:rPr>
          <w:rFonts w:ascii="Arial" w:hAnsi="Arial" w:cs="Arial"/>
        </w:rPr>
      </w:pPr>
      <w:r w:rsidRPr="000260E1">
        <w:rPr>
          <w:rFonts w:ascii="Arial" w:hAnsi="Arial" w:cs="Arial"/>
        </w:rPr>
        <w:t>riportare l’indicazione “per alimenti” o “per alimenti uso limitato” o riferimento piu’ specifico all’uso alimentare</w:t>
      </w:r>
    </w:p>
    <w:p w:rsidR="00710F6F" w:rsidRPr="00245E63" w:rsidRDefault="00710F6F" w:rsidP="00710F6F">
      <w:pPr>
        <w:rPr>
          <w:rFonts w:ascii="Arial" w:hAnsi="Arial" w:cs="Arial"/>
          <w:sz w:val="24"/>
          <w:szCs w:val="24"/>
        </w:rPr>
      </w:pPr>
    </w:p>
    <w:p w:rsidR="00710F6F" w:rsidRDefault="00710F6F" w:rsidP="00710F6F">
      <w:pPr>
        <w:widowControl w:val="0"/>
        <w:autoSpaceDE w:val="0"/>
        <w:autoSpaceDN w:val="0"/>
        <w:adjustRightInd w:val="0"/>
        <w:jc w:val="both"/>
        <w:rPr>
          <w:rFonts w:ascii="Arial" w:hAnsi="Arial" w:cs="Arial"/>
        </w:rPr>
      </w:pPr>
      <w:r>
        <w:rPr>
          <w:rFonts w:ascii="Arial" w:hAnsi="Arial" w:cs="Arial"/>
        </w:rPr>
        <w:t xml:space="preserve">Allo stato attuale in attesa di disporre dell’Elenco Comunitario degli enzimi alimentari, </w:t>
      </w:r>
      <w:r w:rsidRPr="00CD1A5C">
        <w:rPr>
          <w:rFonts w:ascii="Arial" w:hAnsi="Arial" w:cs="Arial"/>
          <w:b/>
          <w:color w:val="00B050"/>
        </w:rPr>
        <w:t>continuano ad applicarsi le Norme Nazionali e quelle Europee limitatamente agli enzimi riportati in alcuni Provvedimenti settoriali quali gli additivi alimentari, i succhi di frutta, il vino</w:t>
      </w:r>
      <w:r>
        <w:rPr>
          <w:rFonts w:ascii="Arial" w:hAnsi="Arial" w:cs="Arial"/>
        </w:rPr>
        <w:t xml:space="preserve"> ( cfr. art. 18,19,20,22,23 Regolamento CE n.1332/2008 )</w:t>
      </w: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0474FD" w:rsidRDefault="000474FD"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DA5BE3" w:rsidRDefault="00DA5BE3" w:rsidP="00C1145B">
      <w:pPr>
        <w:rPr>
          <w:rFonts w:cstheme="minorHAnsi"/>
        </w:rPr>
      </w:pPr>
    </w:p>
    <w:p w:rsidR="005A7699" w:rsidRDefault="005A7699" w:rsidP="00C1145B">
      <w:pPr>
        <w:rPr>
          <w:rFonts w:cstheme="minorHAnsi"/>
        </w:rPr>
      </w:pPr>
    </w:p>
    <w:p w:rsidR="001A571A" w:rsidRDefault="001A571A" w:rsidP="00C1145B">
      <w:pPr>
        <w:rPr>
          <w:rFonts w:cstheme="minorHAnsi"/>
        </w:rPr>
      </w:pPr>
    </w:p>
    <w:p w:rsidR="001A571A" w:rsidRDefault="001A571A" w:rsidP="00C1145B">
      <w:pPr>
        <w:rPr>
          <w:rFonts w:cstheme="minorHAnsi"/>
        </w:rPr>
      </w:pPr>
    </w:p>
    <w:p w:rsidR="001A571A" w:rsidRDefault="001A571A" w:rsidP="00C1145B">
      <w:pPr>
        <w:rPr>
          <w:rFonts w:cstheme="minorHAnsi"/>
        </w:rPr>
      </w:pPr>
    </w:p>
    <w:p w:rsidR="001A571A" w:rsidRDefault="001A571A" w:rsidP="00C1145B">
      <w:pPr>
        <w:rPr>
          <w:rFonts w:cstheme="minorHAnsi"/>
        </w:rPr>
      </w:pPr>
    </w:p>
    <w:p w:rsidR="001A571A" w:rsidRDefault="001A571A" w:rsidP="00C1145B">
      <w:pPr>
        <w:rPr>
          <w:rFonts w:cstheme="minorHAnsi"/>
        </w:rPr>
      </w:pPr>
    </w:p>
    <w:p w:rsidR="001A571A" w:rsidRDefault="001A571A" w:rsidP="00C1145B">
      <w:pPr>
        <w:rPr>
          <w:rFonts w:cstheme="minorHAnsi"/>
        </w:rPr>
      </w:pPr>
    </w:p>
    <w:p w:rsidR="001A571A" w:rsidRDefault="001A571A" w:rsidP="00C1145B">
      <w:pPr>
        <w:rPr>
          <w:rFonts w:cstheme="minorHAnsi"/>
        </w:rPr>
      </w:pPr>
    </w:p>
    <w:p w:rsidR="001A571A" w:rsidRDefault="001A571A" w:rsidP="00C1145B">
      <w:pPr>
        <w:rPr>
          <w:rFonts w:cstheme="minorHAnsi"/>
        </w:rPr>
      </w:pPr>
    </w:p>
    <w:p w:rsidR="001A571A" w:rsidRDefault="001A571A" w:rsidP="00C1145B">
      <w:pPr>
        <w:rPr>
          <w:rFonts w:cstheme="minorHAnsi"/>
        </w:rPr>
      </w:pPr>
    </w:p>
    <w:p w:rsidR="00C1145B" w:rsidRPr="00522B5D" w:rsidRDefault="00C1145B" w:rsidP="00C1145B">
      <w:pPr>
        <w:rPr>
          <w:rFonts w:cstheme="minorHAnsi"/>
        </w:rPr>
      </w:pPr>
    </w:p>
    <w:p w:rsidR="00340077" w:rsidRPr="00340077" w:rsidRDefault="00340077" w:rsidP="00340077">
      <w:pPr>
        <w:spacing w:line="240" w:lineRule="auto"/>
        <w:jc w:val="both"/>
        <w:rPr>
          <w:rFonts w:cstheme="minorHAnsi"/>
        </w:rPr>
      </w:pPr>
    </w:p>
    <w:p w:rsidR="00340077" w:rsidRPr="00340077" w:rsidRDefault="00340077" w:rsidP="00340077">
      <w:pPr>
        <w:spacing w:line="240" w:lineRule="auto"/>
        <w:jc w:val="both"/>
        <w:rPr>
          <w:rFonts w:cstheme="minorHAnsi"/>
        </w:rPr>
      </w:pPr>
      <w:r>
        <w:rPr>
          <w:rFonts w:cstheme="minorHAnsi"/>
        </w:rPr>
        <w:t xml:space="preserve">   </w:t>
      </w:r>
    </w:p>
    <w:p w:rsidR="006F4C93" w:rsidRDefault="006F4C93" w:rsidP="006F4C93">
      <w:pPr>
        <w:pStyle w:val="Paragrafoelenco"/>
        <w:jc w:val="both"/>
      </w:pPr>
    </w:p>
    <w:p w:rsidR="006F4C93" w:rsidRDefault="006F4C93" w:rsidP="006F4C93">
      <w:pPr>
        <w:pStyle w:val="Paragrafoelenco"/>
        <w:jc w:val="both"/>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42162C" w:rsidRDefault="0042162C" w:rsidP="0042162C"/>
    <w:p w:rsidR="00454BF7" w:rsidRDefault="00454BF7" w:rsidP="0042162C"/>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p w:rsidR="006F4C93" w:rsidRDefault="006F4C93" w:rsidP="002E0475">
      <w:pPr>
        <w:pStyle w:val="Paragrafoelenco"/>
      </w:pPr>
    </w:p>
    <w:sectPr w:rsidR="006F4C93" w:rsidSect="003D7B24">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11.25pt;height:11.25pt" o:bullet="t">
        <v:imagedata r:id="rId1" o:title="mso7EA8"/>
      </v:shape>
    </w:pict>
  </w:numPicBullet>
  <w:numPicBullet w:numPicBulletId="1">
    <w:pict>
      <v:shape id="_x0000_i1193" type="#_x0000_t75" style="width:9pt;height:9pt" o:bullet="t">
        <v:imagedata r:id="rId2" o:title="art558C"/>
      </v:shape>
    </w:pict>
  </w:numPicBullet>
  <w:abstractNum w:abstractNumId="0">
    <w:nsid w:val="0136350D"/>
    <w:multiLevelType w:val="hybridMultilevel"/>
    <w:tmpl w:val="32ECE9B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63C695F"/>
    <w:multiLevelType w:val="hybridMultilevel"/>
    <w:tmpl w:val="83B89B48"/>
    <w:lvl w:ilvl="0" w:tplc="577ED174">
      <w:start w:val="1"/>
      <w:numFmt w:val="bullet"/>
      <w:lvlText w:val=""/>
      <w:lvlJc w:val="left"/>
      <w:pPr>
        <w:ind w:left="761"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8C64D0C"/>
    <w:multiLevelType w:val="hybridMultilevel"/>
    <w:tmpl w:val="6C20823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0F41C38"/>
    <w:multiLevelType w:val="hybridMultilevel"/>
    <w:tmpl w:val="8270995E"/>
    <w:lvl w:ilvl="0" w:tplc="31001C9E">
      <w:numFmt w:val="bullet"/>
      <w:lvlText w:val="♪"/>
      <w:lvlJc w:val="left"/>
      <w:pPr>
        <w:ind w:left="720" w:hanging="360"/>
      </w:pPr>
      <w:rPr>
        <w:rFonts w:ascii="Arial" w:eastAsiaTheme="minorHAnsi"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30C77C5"/>
    <w:multiLevelType w:val="hybridMultilevel"/>
    <w:tmpl w:val="5B9AB092"/>
    <w:lvl w:ilvl="0" w:tplc="22CC6FB2">
      <w:numFmt w:val="bullet"/>
      <w:lvlText w:val="♫"/>
      <w:lvlJc w:val="left"/>
      <w:pPr>
        <w:ind w:left="720" w:hanging="360"/>
      </w:pPr>
      <w:rPr>
        <w:rFonts w:ascii="Arial" w:eastAsiaTheme="minorHAnsi"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35E39C0"/>
    <w:multiLevelType w:val="hybridMultilevel"/>
    <w:tmpl w:val="F2B46CEE"/>
    <w:lvl w:ilvl="0" w:tplc="B81817B8">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nsid w:val="1AA96E48"/>
    <w:multiLevelType w:val="hybridMultilevel"/>
    <w:tmpl w:val="1BB2E07C"/>
    <w:lvl w:ilvl="0" w:tplc="9E2A3D1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B8278CF"/>
    <w:multiLevelType w:val="hybridMultilevel"/>
    <w:tmpl w:val="97B21D46"/>
    <w:lvl w:ilvl="0" w:tplc="F75E54A8">
      <w:numFmt w:val="bullet"/>
      <w:lvlText w:val="♯"/>
      <w:lvlJc w:val="left"/>
      <w:pPr>
        <w:ind w:left="720" w:hanging="360"/>
      </w:pPr>
      <w:rPr>
        <w:rFonts w:ascii="Arial" w:eastAsiaTheme="minorHAnsi"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FA10EB0"/>
    <w:multiLevelType w:val="hybridMultilevel"/>
    <w:tmpl w:val="E850E5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3371C13"/>
    <w:multiLevelType w:val="hybridMultilevel"/>
    <w:tmpl w:val="72E2A314"/>
    <w:lvl w:ilvl="0" w:tplc="BB8A0D16">
      <w:start w:val="1"/>
      <w:numFmt w:val="bullet"/>
      <w:lvlText w:val="§"/>
      <w:lvlJc w:val="left"/>
      <w:pPr>
        <w:ind w:left="720" w:hanging="360"/>
      </w:pPr>
      <w:rPr>
        <w:rFonts w:ascii="Sylfaen" w:hAnsi="Sylfae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4337C5A"/>
    <w:multiLevelType w:val="hybridMultilevel"/>
    <w:tmpl w:val="33DA9592"/>
    <w:lvl w:ilvl="0" w:tplc="04100007">
      <w:start w:val="1"/>
      <w:numFmt w:val="bullet"/>
      <w:lvlText w:val=""/>
      <w:lvlPicBulletId w:val="0"/>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nsid w:val="267D4C2B"/>
    <w:multiLevelType w:val="hybridMultilevel"/>
    <w:tmpl w:val="77705F32"/>
    <w:lvl w:ilvl="0" w:tplc="F75E54A8">
      <w:numFmt w:val="bullet"/>
      <w:lvlText w:val="♯"/>
      <w:lvlJc w:val="left"/>
      <w:pPr>
        <w:ind w:left="720" w:hanging="360"/>
      </w:pPr>
      <w:rPr>
        <w:rFonts w:ascii="Arial" w:eastAsiaTheme="minorHAnsi"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7A7725A"/>
    <w:multiLevelType w:val="hybridMultilevel"/>
    <w:tmpl w:val="E278D57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B3C611E"/>
    <w:multiLevelType w:val="hybridMultilevel"/>
    <w:tmpl w:val="94F04A2C"/>
    <w:lvl w:ilvl="0" w:tplc="3424D3A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BBF052E"/>
    <w:multiLevelType w:val="hybridMultilevel"/>
    <w:tmpl w:val="7D6ADB36"/>
    <w:lvl w:ilvl="0" w:tplc="9E2A3D1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FA04C15"/>
    <w:multiLevelType w:val="hybridMultilevel"/>
    <w:tmpl w:val="1FFE991C"/>
    <w:lvl w:ilvl="0" w:tplc="35883402">
      <w:start w:val="1"/>
      <w:numFmt w:val="bullet"/>
      <w:lvlText w:val=""/>
      <w:lvlPicBulletId w:val="1"/>
      <w:lvlJc w:val="left"/>
      <w:pPr>
        <w:tabs>
          <w:tab w:val="num" w:pos="720"/>
        </w:tabs>
        <w:ind w:left="720" w:hanging="360"/>
      </w:pPr>
      <w:rPr>
        <w:rFonts w:ascii="Symbol" w:hAnsi="Symbol" w:hint="default"/>
      </w:rPr>
    </w:lvl>
    <w:lvl w:ilvl="1" w:tplc="7CDC8782" w:tentative="1">
      <w:start w:val="1"/>
      <w:numFmt w:val="bullet"/>
      <w:lvlText w:val=""/>
      <w:lvlPicBulletId w:val="1"/>
      <w:lvlJc w:val="left"/>
      <w:pPr>
        <w:tabs>
          <w:tab w:val="num" w:pos="1440"/>
        </w:tabs>
        <w:ind w:left="1440" w:hanging="360"/>
      </w:pPr>
      <w:rPr>
        <w:rFonts w:ascii="Symbol" w:hAnsi="Symbol" w:hint="default"/>
      </w:rPr>
    </w:lvl>
    <w:lvl w:ilvl="2" w:tplc="044AC68A" w:tentative="1">
      <w:start w:val="1"/>
      <w:numFmt w:val="bullet"/>
      <w:lvlText w:val=""/>
      <w:lvlPicBulletId w:val="1"/>
      <w:lvlJc w:val="left"/>
      <w:pPr>
        <w:tabs>
          <w:tab w:val="num" w:pos="2160"/>
        </w:tabs>
        <w:ind w:left="2160" w:hanging="360"/>
      </w:pPr>
      <w:rPr>
        <w:rFonts w:ascii="Symbol" w:hAnsi="Symbol" w:hint="default"/>
      </w:rPr>
    </w:lvl>
    <w:lvl w:ilvl="3" w:tplc="4300E4D0" w:tentative="1">
      <w:start w:val="1"/>
      <w:numFmt w:val="bullet"/>
      <w:lvlText w:val=""/>
      <w:lvlPicBulletId w:val="1"/>
      <w:lvlJc w:val="left"/>
      <w:pPr>
        <w:tabs>
          <w:tab w:val="num" w:pos="2880"/>
        </w:tabs>
        <w:ind w:left="2880" w:hanging="360"/>
      </w:pPr>
      <w:rPr>
        <w:rFonts w:ascii="Symbol" w:hAnsi="Symbol" w:hint="default"/>
      </w:rPr>
    </w:lvl>
    <w:lvl w:ilvl="4" w:tplc="AF8030F4" w:tentative="1">
      <w:start w:val="1"/>
      <w:numFmt w:val="bullet"/>
      <w:lvlText w:val=""/>
      <w:lvlPicBulletId w:val="1"/>
      <w:lvlJc w:val="left"/>
      <w:pPr>
        <w:tabs>
          <w:tab w:val="num" w:pos="3600"/>
        </w:tabs>
        <w:ind w:left="3600" w:hanging="360"/>
      </w:pPr>
      <w:rPr>
        <w:rFonts w:ascii="Symbol" w:hAnsi="Symbol" w:hint="default"/>
      </w:rPr>
    </w:lvl>
    <w:lvl w:ilvl="5" w:tplc="90F47A9C" w:tentative="1">
      <w:start w:val="1"/>
      <w:numFmt w:val="bullet"/>
      <w:lvlText w:val=""/>
      <w:lvlPicBulletId w:val="1"/>
      <w:lvlJc w:val="left"/>
      <w:pPr>
        <w:tabs>
          <w:tab w:val="num" w:pos="4320"/>
        </w:tabs>
        <w:ind w:left="4320" w:hanging="360"/>
      </w:pPr>
      <w:rPr>
        <w:rFonts w:ascii="Symbol" w:hAnsi="Symbol" w:hint="default"/>
      </w:rPr>
    </w:lvl>
    <w:lvl w:ilvl="6" w:tplc="42C8840A" w:tentative="1">
      <w:start w:val="1"/>
      <w:numFmt w:val="bullet"/>
      <w:lvlText w:val=""/>
      <w:lvlPicBulletId w:val="1"/>
      <w:lvlJc w:val="left"/>
      <w:pPr>
        <w:tabs>
          <w:tab w:val="num" w:pos="5040"/>
        </w:tabs>
        <w:ind w:left="5040" w:hanging="360"/>
      </w:pPr>
      <w:rPr>
        <w:rFonts w:ascii="Symbol" w:hAnsi="Symbol" w:hint="default"/>
      </w:rPr>
    </w:lvl>
    <w:lvl w:ilvl="7" w:tplc="F5DC8506" w:tentative="1">
      <w:start w:val="1"/>
      <w:numFmt w:val="bullet"/>
      <w:lvlText w:val=""/>
      <w:lvlPicBulletId w:val="1"/>
      <w:lvlJc w:val="left"/>
      <w:pPr>
        <w:tabs>
          <w:tab w:val="num" w:pos="5760"/>
        </w:tabs>
        <w:ind w:left="5760" w:hanging="360"/>
      </w:pPr>
      <w:rPr>
        <w:rFonts w:ascii="Symbol" w:hAnsi="Symbol" w:hint="default"/>
      </w:rPr>
    </w:lvl>
    <w:lvl w:ilvl="8" w:tplc="B686EBE2" w:tentative="1">
      <w:start w:val="1"/>
      <w:numFmt w:val="bullet"/>
      <w:lvlText w:val=""/>
      <w:lvlPicBulletId w:val="1"/>
      <w:lvlJc w:val="left"/>
      <w:pPr>
        <w:tabs>
          <w:tab w:val="num" w:pos="6480"/>
        </w:tabs>
        <w:ind w:left="6480" w:hanging="360"/>
      </w:pPr>
      <w:rPr>
        <w:rFonts w:ascii="Symbol" w:hAnsi="Symbol" w:hint="default"/>
      </w:rPr>
    </w:lvl>
  </w:abstractNum>
  <w:abstractNum w:abstractNumId="16">
    <w:nsid w:val="331438EA"/>
    <w:multiLevelType w:val="hybridMultilevel"/>
    <w:tmpl w:val="E41CBD60"/>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E743864"/>
    <w:multiLevelType w:val="hybridMultilevel"/>
    <w:tmpl w:val="EBE09578"/>
    <w:lvl w:ilvl="0" w:tplc="917E05E8">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FD808E0"/>
    <w:multiLevelType w:val="hybridMultilevel"/>
    <w:tmpl w:val="3620B87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2FD1570"/>
    <w:multiLevelType w:val="hybridMultilevel"/>
    <w:tmpl w:val="552E2E46"/>
    <w:lvl w:ilvl="0" w:tplc="A970A4B8">
      <w:start w:val="1"/>
      <w:numFmt w:val="bullet"/>
      <w:lvlText w:val=""/>
      <w:lvlPicBulletId w:val="1"/>
      <w:lvlJc w:val="left"/>
      <w:pPr>
        <w:tabs>
          <w:tab w:val="num" w:pos="720"/>
        </w:tabs>
        <w:ind w:left="720" w:hanging="360"/>
      </w:pPr>
      <w:rPr>
        <w:rFonts w:ascii="Symbol" w:hAnsi="Symbol" w:hint="default"/>
      </w:rPr>
    </w:lvl>
    <w:lvl w:ilvl="1" w:tplc="D0D28236" w:tentative="1">
      <w:start w:val="1"/>
      <w:numFmt w:val="bullet"/>
      <w:lvlText w:val=""/>
      <w:lvlPicBulletId w:val="1"/>
      <w:lvlJc w:val="left"/>
      <w:pPr>
        <w:tabs>
          <w:tab w:val="num" w:pos="1440"/>
        </w:tabs>
        <w:ind w:left="1440" w:hanging="360"/>
      </w:pPr>
      <w:rPr>
        <w:rFonts w:ascii="Symbol" w:hAnsi="Symbol" w:hint="default"/>
      </w:rPr>
    </w:lvl>
    <w:lvl w:ilvl="2" w:tplc="CAD01910" w:tentative="1">
      <w:start w:val="1"/>
      <w:numFmt w:val="bullet"/>
      <w:lvlText w:val=""/>
      <w:lvlPicBulletId w:val="1"/>
      <w:lvlJc w:val="left"/>
      <w:pPr>
        <w:tabs>
          <w:tab w:val="num" w:pos="2160"/>
        </w:tabs>
        <w:ind w:left="2160" w:hanging="360"/>
      </w:pPr>
      <w:rPr>
        <w:rFonts w:ascii="Symbol" w:hAnsi="Symbol" w:hint="default"/>
      </w:rPr>
    </w:lvl>
    <w:lvl w:ilvl="3" w:tplc="CB4CBBA2" w:tentative="1">
      <w:start w:val="1"/>
      <w:numFmt w:val="bullet"/>
      <w:lvlText w:val=""/>
      <w:lvlPicBulletId w:val="1"/>
      <w:lvlJc w:val="left"/>
      <w:pPr>
        <w:tabs>
          <w:tab w:val="num" w:pos="2880"/>
        </w:tabs>
        <w:ind w:left="2880" w:hanging="360"/>
      </w:pPr>
      <w:rPr>
        <w:rFonts w:ascii="Symbol" w:hAnsi="Symbol" w:hint="default"/>
      </w:rPr>
    </w:lvl>
    <w:lvl w:ilvl="4" w:tplc="B4EEA7CA" w:tentative="1">
      <w:start w:val="1"/>
      <w:numFmt w:val="bullet"/>
      <w:lvlText w:val=""/>
      <w:lvlPicBulletId w:val="1"/>
      <w:lvlJc w:val="left"/>
      <w:pPr>
        <w:tabs>
          <w:tab w:val="num" w:pos="3600"/>
        </w:tabs>
        <w:ind w:left="3600" w:hanging="360"/>
      </w:pPr>
      <w:rPr>
        <w:rFonts w:ascii="Symbol" w:hAnsi="Symbol" w:hint="default"/>
      </w:rPr>
    </w:lvl>
    <w:lvl w:ilvl="5" w:tplc="6856259E" w:tentative="1">
      <w:start w:val="1"/>
      <w:numFmt w:val="bullet"/>
      <w:lvlText w:val=""/>
      <w:lvlPicBulletId w:val="1"/>
      <w:lvlJc w:val="left"/>
      <w:pPr>
        <w:tabs>
          <w:tab w:val="num" w:pos="4320"/>
        </w:tabs>
        <w:ind w:left="4320" w:hanging="360"/>
      </w:pPr>
      <w:rPr>
        <w:rFonts w:ascii="Symbol" w:hAnsi="Symbol" w:hint="default"/>
      </w:rPr>
    </w:lvl>
    <w:lvl w:ilvl="6" w:tplc="7424FCC6" w:tentative="1">
      <w:start w:val="1"/>
      <w:numFmt w:val="bullet"/>
      <w:lvlText w:val=""/>
      <w:lvlPicBulletId w:val="1"/>
      <w:lvlJc w:val="left"/>
      <w:pPr>
        <w:tabs>
          <w:tab w:val="num" w:pos="5040"/>
        </w:tabs>
        <w:ind w:left="5040" w:hanging="360"/>
      </w:pPr>
      <w:rPr>
        <w:rFonts w:ascii="Symbol" w:hAnsi="Symbol" w:hint="default"/>
      </w:rPr>
    </w:lvl>
    <w:lvl w:ilvl="7" w:tplc="DCF8BEE4" w:tentative="1">
      <w:start w:val="1"/>
      <w:numFmt w:val="bullet"/>
      <w:lvlText w:val=""/>
      <w:lvlPicBulletId w:val="1"/>
      <w:lvlJc w:val="left"/>
      <w:pPr>
        <w:tabs>
          <w:tab w:val="num" w:pos="5760"/>
        </w:tabs>
        <w:ind w:left="5760" w:hanging="360"/>
      </w:pPr>
      <w:rPr>
        <w:rFonts w:ascii="Symbol" w:hAnsi="Symbol" w:hint="default"/>
      </w:rPr>
    </w:lvl>
    <w:lvl w:ilvl="8" w:tplc="BF1C1B3A" w:tentative="1">
      <w:start w:val="1"/>
      <w:numFmt w:val="bullet"/>
      <w:lvlText w:val=""/>
      <w:lvlPicBulletId w:val="1"/>
      <w:lvlJc w:val="left"/>
      <w:pPr>
        <w:tabs>
          <w:tab w:val="num" w:pos="6480"/>
        </w:tabs>
        <w:ind w:left="6480" w:hanging="360"/>
      </w:pPr>
      <w:rPr>
        <w:rFonts w:ascii="Symbol" w:hAnsi="Symbol" w:hint="default"/>
      </w:rPr>
    </w:lvl>
  </w:abstractNum>
  <w:abstractNum w:abstractNumId="20">
    <w:nsid w:val="45AA4CCC"/>
    <w:multiLevelType w:val="hybridMultilevel"/>
    <w:tmpl w:val="E93C257E"/>
    <w:lvl w:ilvl="0" w:tplc="22CC6FB2">
      <w:numFmt w:val="bullet"/>
      <w:lvlText w:val="♫"/>
      <w:lvlJc w:val="left"/>
      <w:pPr>
        <w:ind w:left="720" w:hanging="360"/>
      </w:pPr>
      <w:rPr>
        <w:rFonts w:ascii="Arial" w:eastAsiaTheme="minorHAnsi"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C220696"/>
    <w:multiLevelType w:val="hybridMultilevel"/>
    <w:tmpl w:val="B8F29D38"/>
    <w:lvl w:ilvl="0" w:tplc="0C789C9A">
      <w:start w:val="1"/>
      <w:numFmt w:val="bullet"/>
      <w:lvlText w:val=""/>
      <w:lvlPicBulletId w:val="1"/>
      <w:lvlJc w:val="left"/>
      <w:pPr>
        <w:tabs>
          <w:tab w:val="num" w:pos="720"/>
        </w:tabs>
        <w:ind w:left="720" w:hanging="360"/>
      </w:pPr>
      <w:rPr>
        <w:rFonts w:ascii="Symbol" w:hAnsi="Symbol" w:hint="default"/>
      </w:rPr>
    </w:lvl>
    <w:lvl w:ilvl="1" w:tplc="53D4430A" w:tentative="1">
      <w:start w:val="1"/>
      <w:numFmt w:val="bullet"/>
      <w:lvlText w:val=""/>
      <w:lvlPicBulletId w:val="1"/>
      <w:lvlJc w:val="left"/>
      <w:pPr>
        <w:tabs>
          <w:tab w:val="num" w:pos="1440"/>
        </w:tabs>
        <w:ind w:left="1440" w:hanging="360"/>
      </w:pPr>
      <w:rPr>
        <w:rFonts w:ascii="Symbol" w:hAnsi="Symbol" w:hint="default"/>
      </w:rPr>
    </w:lvl>
    <w:lvl w:ilvl="2" w:tplc="21CAABE0" w:tentative="1">
      <w:start w:val="1"/>
      <w:numFmt w:val="bullet"/>
      <w:lvlText w:val=""/>
      <w:lvlPicBulletId w:val="1"/>
      <w:lvlJc w:val="left"/>
      <w:pPr>
        <w:tabs>
          <w:tab w:val="num" w:pos="2160"/>
        </w:tabs>
        <w:ind w:left="2160" w:hanging="360"/>
      </w:pPr>
      <w:rPr>
        <w:rFonts w:ascii="Symbol" w:hAnsi="Symbol" w:hint="default"/>
      </w:rPr>
    </w:lvl>
    <w:lvl w:ilvl="3" w:tplc="2B782436" w:tentative="1">
      <w:start w:val="1"/>
      <w:numFmt w:val="bullet"/>
      <w:lvlText w:val=""/>
      <w:lvlPicBulletId w:val="1"/>
      <w:lvlJc w:val="left"/>
      <w:pPr>
        <w:tabs>
          <w:tab w:val="num" w:pos="2880"/>
        </w:tabs>
        <w:ind w:left="2880" w:hanging="360"/>
      </w:pPr>
      <w:rPr>
        <w:rFonts w:ascii="Symbol" w:hAnsi="Symbol" w:hint="default"/>
      </w:rPr>
    </w:lvl>
    <w:lvl w:ilvl="4" w:tplc="728E1EDC" w:tentative="1">
      <w:start w:val="1"/>
      <w:numFmt w:val="bullet"/>
      <w:lvlText w:val=""/>
      <w:lvlPicBulletId w:val="1"/>
      <w:lvlJc w:val="left"/>
      <w:pPr>
        <w:tabs>
          <w:tab w:val="num" w:pos="3600"/>
        </w:tabs>
        <w:ind w:left="3600" w:hanging="360"/>
      </w:pPr>
      <w:rPr>
        <w:rFonts w:ascii="Symbol" w:hAnsi="Symbol" w:hint="default"/>
      </w:rPr>
    </w:lvl>
    <w:lvl w:ilvl="5" w:tplc="2F02EE30" w:tentative="1">
      <w:start w:val="1"/>
      <w:numFmt w:val="bullet"/>
      <w:lvlText w:val=""/>
      <w:lvlPicBulletId w:val="1"/>
      <w:lvlJc w:val="left"/>
      <w:pPr>
        <w:tabs>
          <w:tab w:val="num" w:pos="4320"/>
        </w:tabs>
        <w:ind w:left="4320" w:hanging="360"/>
      </w:pPr>
      <w:rPr>
        <w:rFonts w:ascii="Symbol" w:hAnsi="Symbol" w:hint="default"/>
      </w:rPr>
    </w:lvl>
    <w:lvl w:ilvl="6" w:tplc="404CED96" w:tentative="1">
      <w:start w:val="1"/>
      <w:numFmt w:val="bullet"/>
      <w:lvlText w:val=""/>
      <w:lvlPicBulletId w:val="1"/>
      <w:lvlJc w:val="left"/>
      <w:pPr>
        <w:tabs>
          <w:tab w:val="num" w:pos="5040"/>
        </w:tabs>
        <w:ind w:left="5040" w:hanging="360"/>
      </w:pPr>
      <w:rPr>
        <w:rFonts w:ascii="Symbol" w:hAnsi="Symbol" w:hint="default"/>
      </w:rPr>
    </w:lvl>
    <w:lvl w:ilvl="7" w:tplc="5838DD08" w:tentative="1">
      <w:start w:val="1"/>
      <w:numFmt w:val="bullet"/>
      <w:lvlText w:val=""/>
      <w:lvlPicBulletId w:val="1"/>
      <w:lvlJc w:val="left"/>
      <w:pPr>
        <w:tabs>
          <w:tab w:val="num" w:pos="5760"/>
        </w:tabs>
        <w:ind w:left="5760" w:hanging="360"/>
      </w:pPr>
      <w:rPr>
        <w:rFonts w:ascii="Symbol" w:hAnsi="Symbol" w:hint="default"/>
      </w:rPr>
    </w:lvl>
    <w:lvl w:ilvl="8" w:tplc="14FA08A4" w:tentative="1">
      <w:start w:val="1"/>
      <w:numFmt w:val="bullet"/>
      <w:lvlText w:val=""/>
      <w:lvlPicBulletId w:val="1"/>
      <w:lvlJc w:val="left"/>
      <w:pPr>
        <w:tabs>
          <w:tab w:val="num" w:pos="6480"/>
        </w:tabs>
        <w:ind w:left="6480" w:hanging="360"/>
      </w:pPr>
      <w:rPr>
        <w:rFonts w:ascii="Symbol" w:hAnsi="Symbol" w:hint="default"/>
      </w:rPr>
    </w:lvl>
  </w:abstractNum>
  <w:abstractNum w:abstractNumId="22">
    <w:nsid w:val="51166EB3"/>
    <w:multiLevelType w:val="hybridMultilevel"/>
    <w:tmpl w:val="B6AA3F82"/>
    <w:lvl w:ilvl="0" w:tplc="04100009">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nsid w:val="54174044"/>
    <w:multiLevelType w:val="hybridMultilevel"/>
    <w:tmpl w:val="1FCACE00"/>
    <w:lvl w:ilvl="0" w:tplc="D0C6BA92">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5695860"/>
    <w:multiLevelType w:val="hybridMultilevel"/>
    <w:tmpl w:val="209A154E"/>
    <w:lvl w:ilvl="0" w:tplc="A970A4B8">
      <w:start w:val="1"/>
      <w:numFmt w:val="bullet"/>
      <w:lvlText w:val=""/>
      <w:lvlPicBulletId w:val="1"/>
      <w:lvlJc w:val="left"/>
      <w:pPr>
        <w:tabs>
          <w:tab w:val="num" w:pos="720"/>
        </w:tabs>
        <w:ind w:left="720" w:hanging="360"/>
      </w:pPr>
      <w:rPr>
        <w:rFonts w:ascii="Symbol" w:hAnsi="Symbol" w:hint="default"/>
      </w:rPr>
    </w:lvl>
    <w:lvl w:ilvl="1" w:tplc="6C161350" w:tentative="1">
      <w:start w:val="1"/>
      <w:numFmt w:val="bullet"/>
      <w:lvlText w:val=""/>
      <w:lvlPicBulletId w:val="1"/>
      <w:lvlJc w:val="left"/>
      <w:pPr>
        <w:tabs>
          <w:tab w:val="num" w:pos="1440"/>
        </w:tabs>
        <w:ind w:left="1440" w:hanging="360"/>
      </w:pPr>
      <w:rPr>
        <w:rFonts w:ascii="Symbol" w:hAnsi="Symbol" w:hint="default"/>
      </w:rPr>
    </w:lvl>
    <w:lvl w:ilvl="2" w:tplc="5B486E76" w:tentative="1">
      <w:start w:val="1"/>
      <w:numFmt w:val="bullet"/>
      <w:lvlText w:val=""/>
      <w:lvlPicBulletId w:val="1"/>
      <w:lvlJc w:val="left"/>
      <w:pPr>
        <w:tabs>
          <w:tab w:val="num" w:pos="2160"/>
        </w:tabs>
        <w:ind w:left="2160" w:hanging="360"/>
      </w:pPr>
      <w:rPr>
        <w:rFonts w:ascii="Symbol" w:hAnsi="Symbol" w:hint="default"/>
      </w:rPr>
    </w:lvl>
    <w:lvl w:ilvl="3" w:tplc="35207132" w:tentative="1">
      <w:start w:val="1"/>
      <w:numFmt w:val="bullet"/>
      <w:lvlText w:val=""/>
      <w:lvlPicBulletId w:val="1"/>
      <w:lvlJc w:val="left"/>
      <w:pPr>
        <w:tabs>
          <w:tab w:val="num" w:pos="2880"/>
        </w:tabs>
        <w:ind w:left="2880" w:hanging="360"/>
      </w:pPr>
      <w:rPr>
        <w:rFonts w:ascii="Symbol" w:hAnsi="Symbol" w:hint="default"/>
      </w:rPr>
    </w:lvl>
    <w:lvl w:ilvl="4" w:tplc="1DD288C0" w:tentative="1">
      <w:start w:val="1"/>
      <w:numFmt w:val="bullet"/>
      <w:lvlText w:val=""/>
      <w:lvlPicBulletId w:val="1"/>
      <w:lvlJc w:val="left"/>
      <w:pPr>
        <w:tabs>
          <w:tab w:val="num" w:pos="3600"/>
        </w:tabs>
        <w:ind w:left="3600" w:hanging="360"/>
      </w:pPr>
      <w:rPr>
        <w:rFonts w:ascii="Symbol" w:hAnsi="Symbol" w:hint="default"/>
      </w:rPr>
    </w:lvl>
    <w:lvl w:ilvl="5" w:tplc="C6E4B800" w:tentative="1">
      <w:start w:val="1"/>
      <w:numFmt w:val="bullet"/>
      <w:lvlText w:val=""/>
      <w:lvlPicBulletId w:val="1"/>
      <w:lvlJc w:val="left"/>
      <w:pPr>
        <w:tabs>
          <w:tab w:val="num" w:pos="4320"/>
        </w:tabs>
        <w:ind w:left="4320" w:hanging="360"/>
      </w:pPr>
      <w:rPr>
        <w:rFonts w:ascii="Symbol" w:hAnsi="Symbol" w:hint="default"/>
      </w:rPr>
    </w:lvl>
    <w:lvl w:ilvl="6" w:tplc="5592128A" w:tentative="1">
      <w:start w:val="1"/>
      <w:numFmt w:val="bullet"/>
      <w:lvlText w:val=""/>
      <w:lvlPicBulletId w:val="1"/>
      <w:lvlJc w:val="left"/>
      <w:pPr>
        <w:tabs>
          <w:tab w:val="num" w:pos="5040"/>
        </w:tabs>
        <w:ind w:left="5040" w:hanging="360"/>
      </w:pPr>
      <w:rPr>
        <w:rFonts w:ascii="Symbol" w:hAnsi="Symbol" w:hint="default"/>
      </w:rPr>
    </w:lvl>
    <w:lvl w:ilvl="7" w:tplc="93BCF9CE" w:tentative="1">
      <w:start w:val="1"/>
      <w:numFmt w:val="bullet"/>
      <w:lvlText w:val=""/>
      <w:lvlPicBulletId w:val="1"/>
      <w:lvlJc w:val="left"/>
      <w:pPr>
        <w:tabs>
          <w:tab w:val="num" w:pos="5760"/>
        </w:tabs>
        <w:ind w:left="5760" w:hanging="360"/>
      </w:pPr>
      <w:rPr>
        <w:rFonts w:ascii="Symbol" w:hAnsi="Symbol" w:hint="default"/>
      </w:rPr>
    </w:lvl>
    <w:lvl w:ilvl="8" w:tplc="F3221A20" w:tentative="1">
      <w:start w:val="1"/>
      <w:numFmt w:val="bullet"/>
      <w:lvlText w:val=""/>
      <w:lvlPicBulletId w:val="1"/>
      <w:lvlJc w:val="left"/>
      <w:pPr>
        <w:tabs>
          <w:tab w:val="num" w:pos="6480"/>
        </w:tabs>
        <w:ind w:left="6480" w:hanging="360"/>
      </w:pPr>
      <w:rPr>
        <w:rFonts w:ascii="Symbol" w:hAnsi="Symbol" w:hint="default"/>
      </w:rPr>
    </w:lvl>
  </w:abstractNum>
  <w:abstractNum w:abstractNumId="25">
    <w:nsid w:val="55EC74D1"/>
    <w:multiLevelType w:val="hybridMultilevel"/>
    <w:tmpl w:val="460218D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D48690B"/>
    <w:multiLevelType w:val="hybridMultilevel"/>
    <w:tmpl w:val="65A49FF6"/>
    <w:lvl w:ilvl="0" w:tplc="31001C9E">
      <w:numFmt w:val="bullet"/>
      <w:lvlText w:val="♪"/>
      <w:lvlJc w:val="left"/>
      <w:pPr>
        <w:ind w:left="720" w:hanging="360"/>
      </w:pPr>
      <w:rPr>
        <w:rFonts w:ascii="Arial" w:eastAsiaTheme="minorHAnsi"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13E5B9B"/>
    <w:multiLevelType w:val="hybridMultilevel"/>
    <w:tmpl w:val="D95C231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7AC77F3"/>
    <w:multiLevelType w:val="hybridMultilevel"/>
    <w:tmpl w:val="EEACD664"/>
    <w:lvl w:ilvl="0" w:tplc="359E6EA6">
      <w:start w:val="1"/>
      <w:numFmt w:val="bullet"/>
      <w:lvlText w:val=""/>
      <w:lvlPicBulletId w:val="1"/>
      <w:lvlJc w:val="left"/>
      <w:pPr>
        <w:tabs>
          <w:tab w:val="num" w:pos="720"/>
        </w:tabs>
        <w:ind w:left="720" w:hanging="360"/>
      </w:pPr>
      <w:rPr>
        <w:rFonts w:ascii="Symbol" w:hAnsi="Symbol" w:hint="default"/>
      </w:rPr>
    </w:lvl>
    <w:lvl w:ilvl="1" w:tplc="351CE4C6" w:tentative="1">
      <w:start w:val="1"/>
      <w:numFmt w:val="bullet"/>
      <w:lvlText w:val=""/>
      <w:lvlPicBulletId w:val="1"/>
      <w:lvlJc w:val="left"/>
      <w:pPr>
        <w:tabs>
          <w:tab w:val="num" w:pos="1440"/>
        </w:tabs>
        <w:ind w:left="1440" w:hanging="360"/>
      </w:pPr>
      <w:rPr>
        <w:rFonts w:ascii="Symbol" w:hAnsi="Symbol" w:hint="default"/>
      </w:rPr>
    </w:lvl>
    <w:lvl w:ilvl="2" w:tplc="FFF604AC" w:tentative="1">
      <w:start w:val="1"/>
      <w:numFmt w:val="bullet"/>
      <w:lvlText w:val=""/>
      <w:lvlPicBulletId w:val="1"/>
      <w:lvlJc w:val="left"/>
      <w:pPr>
        <w:tabs>
          <w:tab w:val="num" w:pos="2160"/>
        </w:tabs>
        <w:ind w:left="2160" w:hanging="360"/>
      </w:pPr>
      <w:rPr>
        <w:rFonts w:ascii="Symbol" w:hAnsi="Symbol" w:hint="default"/>
      </w:rPr>
    </w:lvl>
    <w:lvl w:ilvl="3" w:tplc="A14A2E0C" w:tentative="1">
      <w:start w:val="1"/>
      <w:numFmt w:val="bullet"/>
      <w:lvlText w:val=""/>
      <w:lvlPicBulletId w:val="1"/>
      <w:lvlJc w:val="left"/>
      <w:pPr>
        <w:tabs>
          <w:tab w:val="num" w:pos="2880"/>
        </w:tabs>
        <w:ind w:left="2880" w:hanging="360"/>
      </w:pPr>
      <w:rPr>
        <w:rFonts w:ascii="Symbol" w:hAnsi="Symbol" w:hint="default"/>
      </w:rPr>
    </w:lvl>
    <w:lvl w:ilvl="4" w:tplc="05B8C380" w:tentative="1">
      <w:start w:val="1"/>
      <w:numFmt w:val="bullet"/>
      <w:lvlText w:val=""/>
      <w:lvlPicBulletId w:val="1"/>
      <w:lvlJc w:val="left"/>
      <w:pPr>
        <w:tabs>
          <w:tab w:val="num" w:pos="3600"/>
        </w:tabs>
        <w:ind w:left="3600" w:hanging="360"/>
      </w:pPr>
      <w:rPr>
        <w:rFonts w:ascii="Symbol" w:hAnsi="Symbol" w:hint="default"/>
      </w:rPr>
    </w:lvl>
    <w:lvl w:ilvl="5" w:tplc="96886216" w:tentative="1">
      <w:start w:val="1"/>
      <w:numFmt w:val="bullet"/>
      <w:lvlText w:val=""/>
      <w:lvlPicBulletId w:val="1"/>
      <w:lvlJc w:val="left"/>
      <w:pPr>
        <w:tabs>
          <w:tab w:val="num" w:pos="4320"/>
        </w:tabs>
        <w:ind w:left="4320" w:hanging="360"/>
      </w:pPr>
      <w:rPr>
        <w:rFonts w:ascii="Symbol" w:hAnsi="Symbol" w:hint="default"/>
      </w:rPr>
    </w:lvl>
    <w:lvl w:ilvl="6" w:tplc="554A53F6" w:tentative="1">
      <w:start w:val="1"/>
      <w:numFmt w:val="bullet"/>
      <w:lvlText w:val=""/>
      <w:lvlPicBulletId w:val="1"/>
      <w:lvlJc w:val="left"/>
      <w:pPr>
        <w:tabs>
          <w:tab w:val="num" w:pos="5040"/>
        </w:tabs>
        <w:ind w:left="5040" w:hanging="360"/>
      </w:pPr>
      <w:rPr>
        <w:rFonts w:ascii="Symbol" w:hAnsi="Symbol" w:hint="default"/>
      </w:rPr>
    </w:lvl>
    <w:lvl w:ilvl="7" w:tplc="9A1CCF1C" w:tentative="1">
      <w:start w:val="1"/>
      <w:numFmt w:val="bullet"/>
      <w:lvlText w:val=""/>
      <w:lvlPicBulletId w:val="1"/>
      <w:lvlJc w:val="left"/>
      <w:pPr>
        <w:tabs>
          <w:tab w:val="num" w:pos="5760"/>
        </w:tabs>
        <w:ind w:left="5760" w:hanging="360"/>
      </w:pPr>
      <w:rPr>
        <w:rFonts w:ascii="Symbol" w:hAnsi="Symbol" w:hint="default"/>
      </w:rPr>
    </w:lvl>
    <w:lvl w:ilvl="8" w:tplc="1602A4A4" w:tentative="1">
      <w:start w:val="1"/>
      <w:numFmt w:val="bullet"/>
      <w:lvlText w:val=""/>
      <w:lvlPicBulletId w:val="1"/>
      <w:lvlJc w:val="left"/>
      <w:pPr>
        <w:tabs>
          <w:tab w:val="num" w:pos="6480"/>
        </w:tabs>
        <w:ind w:left="6480" w:hanging="360"/>
      </w:pPr>
      <w:rPr>
        <w:rFonts w:ascii="Symbol" w:hAnsi="Symbol" w:hint="default"/>
      </w:rPr>
    </w:lvl>
  </w:abstractNum>
  <w:abstractNum w:abstractNumId="29">
    <w:nsid w:val="697159AA"/>
    <w:multiLevelType w:val="hybridMultilevel"/>
    <w:tmpl w:val="10F8763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9A118E2"/>
    <w:multiLevelType w:val="hybridMultilevel"/>
    <w:tmpl w:val="A76C7DC6"/>
    <w:lvl w:ilvl="0" w:tplc="79BC9210">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6C536913"/>
    <w:multiLevelType w:val="hybridMultilevel"/>
    <w:tmpl w:val="99A6F9FE"/>
    <w:lvl w:ilvl="0" w:tplc="175EE90C">
      <w:numFmt w:val="bullet"/>
      <w:lvlText w:val="♦"/>
      <w:lvlJc w:val="left"/>
      <w:pPr>
        <w:ind w:left="720" w:hanging="360"/>
      </w:pPr>
      <w:rPr>
        <w:rFonts w:ascii="Arial" w:eastAsiaTheme="minorHAnsi"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C536ABC"/>
    <w:multiLevelType w:val="hybridMultilevel"/>
    <w:tmpl w:val="1F0C5CAA"/>
    <w:lvl w:ilvl="0" w:tplc="48BCD8D0">
      <w:start w:val="1"/>
      <w:numFmt w:val="bullet"/>
      <w:lvlText w:val=""/>
      <w:lvlPicBulletId w:val="1"/>
      <w:lvlJc w:val="left"/>
      <w:pPr>
        <w:tabs>
          <w:tab w:val="num" w:pos="720"/>
        </w:tabs>
        <w:ind w:left="720" w:hanging="360"/>
      </w:pPr>
      <w:rPr>
        <w:rFonts w:ascii="Symbol" w:hAnsi="Symbol" w:hint="default"/>
      </w:rPr>
    </w:lvl>
    <w:lvl w:ilvl="1" w:tplc="4B568794" w:tentative="1">
      <w:start w:val="1"/>
      <w:numFmt w:val="bullet"/>
      <w:lvlText w:val=""/>
      <w:lvlPicBulletId w:val="1"/>
      <w:lvlJc w:val="left"/>
      <w:pPr>
        <w:tabs>
          <w:tab w:val="num" w:pos="1440"/>
        </w:tabs>
        <w:ind w:left="1440" w:hanging="360"/>
      </w:pPr>
      <w:rPr>
        <w:rFonts w:ascii="Symbol" w:hAnsi="Symbol" w:hint="default"/>
      </w:rPr>
    </w:lvl>
    <w:lvl w:ilvl="2" w:tplc="ADAC1570" w:tentative="1">
      <w:start w:val="1"/>
      <w:numFmt w:val="bullet"/>
      <w:lvlText w:val=""/>
      <w:lvlPicBulletId w:val="1"/>
      <w:lvlJc w:val="left"/>
      <w:pPr>
        <w:tabs>
          <w:tab w:val="num" w:pos="2160"/>
        </w:tabs>
        <w:ind w:left="2160" w:hanging="360"/>
      </w:pPr>
      <w:rPr>
        <w:rFonts w:ascii="Symbol" w:hAnsi="Symbol" w:hint="default"/>
      </w:rPr>
    </w:lvl>
    <w:lvl w:ilvl="3" w:tplc="C812D572" w:tentative="1">
      <w:start w:val="1"/>
      <w:numFmt w:val="bullet"/>
      <w:lvlText w:val=""/>
      <w:lvlPicBulletId w:val="1"/>
      <w:lvlJc w:val="left"/>
      <w:pPr>
        <w:tabs>
          <w:tab w:val="num" w:pos="2880"/>
        </w:tabs>
        <w:ind w:left="2880" w:hanging="360"/>
      </w:pPr>
      <w:rPr>
        <w:rFonts w:ascii="Symbol" w:hAnsi="Symbol" w:hint="default"/>
      </w:rPr>
    </w:lvl>
    <w:lvl w:ilvl="4" w:tplc="09345456" w:tentative="1">
      <w:start w:val="1"/>
      <w:numFmt w:val="bullet"/>
      <w:lvlText w:val=""/>
      <w:lvlPicBulletId w:val="1"/>
      <w:lvlJc w:val="left"/>
      <w:pPr>
        <w:tabs>
          <w:tab w:val="num" w:pos="3600"/>
        </w:tabs>
        <w:ind w:left="3600" w:hanging="360"/>
      </w:pPr>
      <w:rPr>
        <w:rFonts w:ascii="Symbol" w:hAnsi="Symbol" w:hint="default"/>
      </w:rPr>
    </w:lvl>
    <w:lvl w:ilvl="5" w:tplc="F9E8FD8A" w:tentative="1">
      <w:start w:val="1"/>
      <w:numFmt w:val="bullet"/>
      <w:lvlText w:val=""/>
      <w:lvlPicBulletId w:val="1"/>
      <w:lvlJc w:val="left"/>
      <w:pPr>
        <w:tabs>
          <w:tab w:val="num" w:pos="4320"/>
        </w:tabs>
        <w:ind w:left="4320" w:hanging="360"/>
      </w:pPr>
      <w:rPr>
        <w:rFonts w:ascii="Symbol" w:hAnsi="Symbol" w:hint="default"/>
      </w:rPr>
    </w:lvl>
    <w:lvl w:ilvl="6" w:tplc="4F746F86" w:tentative="1">
      <w:start w:val="1"/>
      <w:numFmt w:val="bullet"/>
      <w:lvlText w:val=""/>
      <w:lvlPicBulletId w:val="1"/>
      <w:lvlJc w:val="left"/>
      <w:pPr>
        <w:tabs>
          <w:tab w:val="num" w:pos="5040"/>
        </w:tabs>
        <w:ind w:left="5040" w:hanging="360"/>
      </w:pPr>
      <w:rPr>
        <w:rFonts w:ascii="Symbol" w:hAnsi="Symbol" w:hint="default"/>
      </w:rPr>
    </w:lvl>
    <w:lvl w:ilvl="7" w:tplc="09B840C4" w:tentative="1">
      <w:start w:val="1"/>
      <w:numFmt w:val="bullet"/>
      <w:lvlText w:val=""/>
      <w:lvlPicBulletId w:val="1"/>
      <w:lvlJc w:val="left"/>
      <w:pPr>
        <w:tabs>
          <w:tab w:val="num" w:pos="5760"/>
        </w:tabs>
        <w:ind w:left="5760" w:hanging="360"/>
      </w:pPr>
      <w:rPr>
        <w:rFonts w:ascii="Symbol" w:hAnsi="Symbol" w:hint="default"/>
      </w:rPr>
    </w:lvl>
    <w:lvl w:ilvl="8" w:tplc="0E54077C" w:tentative="1">
      <w:start w:val="1"/>
      <w:numFmt w:val="bullet"/>
      <w:lvlText w:val=""/>
      <w:lvlPicBulletId w:val="1"/>
      <w:lvlJc w:val="left"/>
      <w:pPr>
        <w:tabs>
          <w:tab w:val="num" w:pos="6480"/>
        </w:tabs>
        <w:ind w:left="6480" w:hanging="360"/>
      </w:pPr>
      <w:rPr>
        <w:rFonts w:ascii="Symbol" w:hAnsi="Symbol" w:hint="default"/>
      </w:rPr>
    </w:lvl>
  </w:abstractNum>
  <w:abstractNum w:abstractNumId="33">
    <w:nsid w:val="6C6D5554"/>
    <w:multiLevelType w:val="hybridMultilevel"/>
    <w:tmpl w:val="8C7C08CE"/>
    <w:lvl w:ilvl="0" w:tplc="0410000D">
      <w:start w:val="1"/>
      <w:numFmt w:val="bullet"/>
      <w:lvlText w:val=""/>
      <w:lvlJc w:val="left"/>
      <w:pPr>
        <w:ind w:left="1364" w:hanging="360"/>
      </w:pPr>
      <w:rPr>
        <w:rFonts w:ascii="Wingdings" w:hAnsi="Wingdings" w:hint="default"/>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34">
    <w:nsid w:val="6F2C2899"/>
    <w:multiLevelType w:val="hybridMultilevel"/>
    <w:tmpl w:val="73C84E00"/>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F5017AB"/>
    <w:multiLevelType w:val="hybridMultilevel"/>
    <w:tmpl w:val="904889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36B1CD9"/>
    <w:multiLevelType w:val="hybridMultilevel"/>
    <w:tmpl w:val="4858D124"/>
    <w:lvl w:ilvl="0" w:tplc="D0C6BA92">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7D63026"/>
    <w:multiLevelType w:val="hybridMultilevel"/>
    <w:tmpl w:val="224C190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80C3325"/>
    <w:multiLevelType w:val="hybridMultilevel"/>
    <w:tmpl w:val="94FAB244"/>
    <w:lvl w:ilvl="0" w:tplc="89FCFB04">
      <w:start w:val="1"/>
      <w:numFmt w:val="bullet"/>
      <w:lvlText w:val=""/>
      <w:lvlPicBulletId w:val="1"/>
      <w:lvlJc w:val="left"/>
      <w:pPr>
        <w:tabs>
          <w:tab w:val="num" w:pos="720"/>
        </w:tabs>
        <w:ind w:left="720" w:hanging="360"/>
      </w:pPr>
      <w:rPr>
        <w:rFonts w:ascii="Symbol" w:hAnsi="Symbol" w:hint="default"/>
      </w:rPr>
    </w:lvl>
    <w:lvl w:ilvl="1" w:tplc="78A4AC86" w:tentative="1">
      <w:start w:val="1"/>
      <w:numFmt w:val="bullet"/>
      <w:lvlText w:val=""/>
      <w:lvlPicBulletId w:val="1"/>
      <w:lvlJc w:val="left"/>
      <w:pPr>
        <w:tabs>
          <w:tab w:val="num" w:pos="1440"/>
        </w:tabs>
        <w:ind w:left="1440" w:hanging="360"/>
      </w:pPr>
      <w:rPr>
        <w:rFonts w:ascii="Symbol" w:hAnsi="Symbol" w:hint="default"/>
      </w:rPr>
    </w:lvl>
    <w:lvl w:ilvl="2" w:tplc="0434AA62" w:tentative="1">
      <w:start w:val="1"/>
      <w:numFmt w:val="bullet"/>
      <w:lvlText w:val=""/>
      <w:lvlPicBulletId w:val="1"/>
      <w:lvlJc w:val="left"/>
      <w:pPr>
        <w:tabs>
          <w:tab w:val="num" w:pos="2160"/>
        </w:tabs>
        <w:ind w:left="2160" w:hanging="360"/>
      </w:pPr>
      <w:rPr>
        <w:rFonts w:ascii="Symbol" w:hAnsi="Symbol" w:hint="default"/>
      </w:rPr>
    </w:lvl>
    <w:lvl w:ilvl="3" w:tplc="E2206FDA" w:tentative="1">
      <w:start w:val="1"/>
      <w:numFmt w:val="bullet"/>
      <w:lvlText w:val=""/>
      <w:lvlPicBulletId w:val="1"/>
      <w:lvlJc w:val="left"/>
      <w:pPr>
        <w:tabs>
          <w:tab w:val="num" w:pos="2880"/>
        </w:tabs>
        <w:ind w:left="2880" w:hanging="360"/>
      </w:pPr>
      <w:rPr>
        <w:rFonts w:ascii="Symbol" w:hAnsi="Symbol" w:hint="default"/>
      </w:rPr>
    </w:lvl>
    <w:lvl w:ilvl="4" w:tplc="6968193E" w:tentative="1">
      <w:start w:val="1"/>
      <w:numFmt w:val="bullet"/>
      <w:lvlText w:val=""/>
      <w:lvlPicBulletId w:val="1"/>
      <w:lvlJc w:val="left"/>
      <w:pPr>
        <w:tabs>
          <w:tab w:val="num" w:pos="3600"/>
        </w:tabs>
        <w:ind w:left="3600" w:hanging="360"/>
      </w:pPr>
      <w:rPr>
        <w:rFonts w:ascii="Symbol" w:hAnsi="Symbol" w:hint="default"/>
      </w:rPr>
    </w:lvl>
    <w:lvl w:ilvl="5" w:tplc="D9CC2094" w:tentative="1">
      <w:start w:val="1"/>
      <w:numFmt w:val="bullet"/>
      <w:lvlText w:val=""/>
      <w:lvlPicBulletId w:val="1"/>
      <w:lvlJc w:val="left"/>
      <w:pPr>
        <w:tabs>
          <w:tab w:val="num" w:pos="4320"/>
        </w:tabs>
        <w:ind w:left="4320" w:hanging="360"/>
      </w:pPr>
      <w:rPr>
        <w:rFonts w:ascii="Symbol" w:hAnsi="Symbol" w:hint="default"/>
      </w:rPr>
    </w:lvl>
    <w:lvl w:ilvl="6" w:tplc="46CE9F62" w:tentative="1">
      <w:start w:val="1"/>
      <w:numFmt w:val="bullet"/>
      <w:lvlText w:val=""/>
      <w:lvlPicBulletId w:val="1"/>
      <w:lvlJc w:val="left"/>
      <w:pPr>
        <w:tabs>
          <w:tab w:val="num" w:pos="5040"/>
        </w:tabs>
        <w:ind w:left="5040" w:hanging="360"/>
      </w:pPr>
      <w:rPr>
        <w:rFonts w:ascii="Symbol" w:hAnsi="Symbol" w:hint="default"/>
      </w:rPr>
    </w:lvl>
    <w:lvl w:ilvl="7" w:tplc="DA2ED50A" w:tentative="1">
      <w:start w:val="1"/>
      <w:numFmt w:val="bullet"/>
      <w:lvlText w:val=""/>
      <w:lvlPicBulletId w:val="1"/>
      <w:lvlJc w:val="left"/>
      <w:pPr>
        <w:tabs>
          <w:tab w:val="num" w:pos="5760"/>
        </w:tabs>
        <w:ind w:left="5760" w:hanging="360"/>
      </w:pPr>
      <w:rPr>
        <w:rFonts w:ascii="Symbol" w:hAnsi="Symbol" w:hint="default"/>
      </w:rPr>
    </w:lvl>
    <w:lvl w:ilvl="8" w:tplc="8F2C1556" w:tentative="1">
      <w:start w:val="1"/>
      <w:numFmt w:val="bullet"/>
      <w:lvlText w:val=""/>
      <w:lvlPicBulletId w:val="1"/>
      <w:lvlJc w:val="left"/>
      <w:pPr>
        <w:tabs>
          <w:tab w:val="num" w:pos="6480"/>
        </w:tabs>
        <w:ind w:left="6480" w:hanging="360"/>
      </w:pPr>
      <w:rPr>
        <w:rFonts w:ascii="Symbol" w:hAnsi="Symbol" w:hint="default"/>
      </w:rPr>
    </w:lvl>
  </w:abstractNum>
  <w:abstractNum w:abstractNumId="39">
    <w:nsid w:val="799E7EFB"/>
    <w:multiLevelType w:val="multilevel"/>
    <w:tmpl w:val="6B8A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C15F35"/>
    <w:multiLevelType w:val="hybridMultilevel"/>
    <w:tmpl w:val="0B96F092"/>
    <w:lvl w:ilvl="0" w:tplc="F83CA448">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D1B453E"/>
    <w:multiLevelType w:val="hybridMultilevel"/>
    <w:tmpl w:val="49187F9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E751738"/>
    <w:multiLevelType w:val="hybridMultilevel"/>
    <w:tmpl w:val="0C14C6D2"/>
    <w:lvl w:ilvl="0" w:tplc="DDA804F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2"/>
  </w:num>
  <w:num w:numId="4">
    <w:abstractNumId w:val="29"/>
  </w:num>
  <w:num w:numId="5">
    <w:abstractNumId w:val="18"/>
  </w:num>
  <w:num w:numId="6">
    <w:abstractNumId w:val="25"/>
  </w:num>
  <w:num w:numId="7">
    <w:abstractNumId w:val="22"/>
  </w:num>
  <w:num w:numId="8">
    <w:abstractNumId w:val="14"/>
  </w:num>
  <w:num w:numId="9">
    <w:abstractNumId w:val="10"/>
  </w:num>
  <w:num w:numId="10">
    <w:abstractNumId w:val="8"/>
  </w:num>
  <w:num w:numId="11">
    <w:abstractNumId w:val="7"/>
  </w:num>
  <w:num w:numId="12">
    <w:abstractNumId w:val="6"/>
  </w:num>
  <w:num w:numId="13">
    <w:abstractNumId w:val="0"/>
  </w:num>
  <w:num w:numId="14">
    <w:abstractNumId w:val="11"/>
  </w:num>
  <w:num w:numId="15">
    <w:abstractNumId w:val="3"/>
  </w:num>
  <w:num w:numId="16">
    <w:abstractNumId w:val="20"/>
  </w:num>
  <w:num w:numId="17">
    <w:abstractNumId w:val="1"/>
  </w:num>
  <w:num w:numId="18">
    <w:abstractNumId w:val="41"/>
  </w:num>
  <w:num w:numId="19">
    <w:abstractNumId w:val="30"/>
  </w:num>
  <w:num w:numId="20">
    <w:abstractNumId w:val="5"/>
  </w:num>
  <w:num w:numId="21">
    <w:abstractNumId w:val="40"/>
  </w:num>
  <w:num w:numId="22">
    <w:abstractNumId w:val="13"/>
  </w:num>
  <w:num w:numId="23">
    <w:abstractNumId w:val="27"/>
  </w:num>
  <w:num w:numId="24">
    <w:abstractNumId w:val="35"/>
  </w:num>
  <w:num w:numId="25">
    <w:abstractNumId w:val="19"/>
  </w:num>
  <w:num w:numId="26">
    <w:abstractNumId w:val="38"/>
  </w:num>
  <w:num w:numId="27">
    <w:abstractNumId w:val="28"/>
  </w:num>
  <w:num w:numId="28">
    <w:abstractNumId w:val="32"/>
  </w:num>
  <w:num w:numId="29">
    <w:abstractNumId w:val="15"/>
  </w:num>
  <w:num w:numId="30">
    <w:abstractNumId w:val="24"/>
  </w:num>
  <w:num w:numId="31">
    <w:abstractNumId w:val="21"/>
  </w:num>
  <w:num w:numId="32">
    <w:abstractNumId w:val="39"/>
  </w:num>
  <w:num w:numId="33">
    <w:abstractNumId w:val="17"/>
  </w:num>
  <w:num w:numId="34">
    <w:abstractNumId w:val="9"/>
  </w:num>
  <w:num w:numId="35">
    <w:abstractNumId w:val="36"/>
  </w:num>
  <w:num w:numId="36">
    <w:abstractNumId w:val="34"/>
  </w:num>
  <w:num w:numId="37">
    <w:abstractNumId w:val="33"/>
  </w:num>
  <w:num w:numId="38">
    <w:abstractNumId w:val="37"/>
  </w:num>
  <w:num w:numId="39">
    <w:abstractNumId w:val="12"/>
  </w:num>
  <w:num w:numId="40">
    <w:abstractNumId w:val="42"/>
  </w:num>
  <w:num w:numId="41">
    <w:abstractNumId w:val="26"/>
  </w:num>
  <w:num w:numId="42">
    <w:abstractNumId w:val="4"/>
  </w:num>
  <w:num w:numId="43">
    <w:abstractNumId w:val="3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rsids>
    <w:rsidRoot w:val="003D4DA8"/>
    <w:rsid w:val="00003E93"/>
    <w:rsid w:val="00005DF7"/>
    <w:rsid w:val="00014BE9"/>
    <w:rsid w:val="00014C3E"/>
    <w:rsid w:val="000153F4"/>
    <w:rsid w:val="00015528"/>
    <w:rsid w:val="00017E64"/>
    <w:rsid w:val="00020134"/>
    <w:rsid w:val="000260E1"/>
    <w:rsid w:val="00031A92"/>
    <w:rsid w:val="000358E3"/>
    <w:rsid w:val="000409A1"/>
    <w:rsid w:val="00040E19"/>
    <w:rsid w:val="000457DD"/>
    <w:rsid w:val="00045C6D"/>
    <w:rsid w:val="000474FD"/>
    <w:rsid w:val="00053F62"/>
    <w:rsid w:val="000619DD"/>
    <w:rsid w:val="00062B4B"/>
    <w:rsid w:val="0006488C"/>
    <w:rsid w:val="00083A47"/>
    <w:rsid w:val="00084E16"/>
    <w:rsid w:val="000A77AB"/>
    <w:rsid w:val="000B24CB"/>
    <w:rsid w:val="000B4571"/>
    <w:rsid w:val="000C0DC5"/>
    <w:rsid w:val="000C1952"/>
    <w:rsid w:val="000F434B"/>
    <w:rsid w:val="000F463B"/>
    <w:rsid w:val="000F7BCA"/>
    <w:rsid w:val="00106D83"/>
    <w:rsid w:val="00110588"/>
    <w:rsid w:val="0011103C"/>
    <w:rsid w:val="001159B4"/>
    <w:rsid w:val="00116899"/>
    <w:rsid w:val="00122BC3"/>
    <w:rsid w:val="00122E8A"/>
    <w:rsid w:val="00123374"/>
    <w:rsid w:val="00140F18"/>
    <w:rsid w:val="001413D4"/>
    <w:rsid w:val="00141DD4"/>
    <w:rsid w:val="00144BEE"/>
    <w:rsid w:val="00145F49"/>
    <w:rsid w:val="001517A2"/>
    <w:rsid w:val="001519BA"/>
    <w:rsid w:val="00153D23"/>
    <w:rsid w:val="001575B3"/>
    <w:rsid w:val="00164ED7"/>
    <w:rsid w:val="001751D4"/>
    <w:rsid w:val="00177A32"/>
    <w:rsid w:val="001911CA"/>
    <w:rsid w:val="00191DDD"/>
    <w:rsid w:val="00194FFF"/>
    <w:rsid w:val="001A12C8"/>
    <w:rsid w:val="001A571A"/>
    <w:rsid w:val="001A5857"/>
    <w:rsid w:val="001A7337"/>
    <w:rsid w:val="001B2034"/>
    <w:rsid w:val="001C5DDC"/>
    <w:rsid w:val="001D1B4D"/>
    <w:rsid w:val="001D1FDC"/>
    <w:rsid w:val="001D48C8"/>
    <w:rsid w:val="001E216E"/>
    <w:rsid w:val="001F6642"/>
    <w:rsid w:val="0020369B"/>
    <w:rsid w:val="0021076E"/>
    <w:rsid w:val="002137AD"/>
    <w:rsid w:val="002171D4"/>
    <w:rsid w:val="00236898"/>
    <w:rsid w:val="00241185"/>
    <w:rsid w:val="00247EB4"/>
    <w:rsid w:val="00252C02"/>
    <w:rsid w:val="00257CED"/>
    <w:rsid w:val="00265609"/>
    <w:rsid w:val="0026734F"/>
    <w:rsid w:val="00287858"/>
    <w:rsid w:val="002910B5"/>
    <w:rsid w:val="002945E1"/>
    <w:rsid w:val="002A2A19"/>
    <w:rsid w:val="002A2D9C"/>
    <w:rsid w:val="002B1752"/>
    <w:rsid w:val="002B5225"/>
    <w:rsid w:val="002C1C49"/>
    <w:rsid w:val="002C2E6D"/>
    <w:rsid w:val="002C576D"/>
    <w:rsid w:val="002D28AC"/>
    <w:rsid w:val="002D449D"/>
    <w:rsid w:val="002E0475"/>
    <w:rsid w:val="002E17CA"/>
    <w:rsid w:val="002F1325"/>
    <w:rsid w:val="002F1CD9"/>
    <w:rsid w:val="002F24DF"/>
    <w:rsid w:val="002F2574"/>
    <w:rsid w:val="002F25FD"/>
    <w:rsid w:val="002F2F82"/>
    <w:rsid w:val="002F5317"/>
    <w:rsid w:val="002F5A68"/>
    <w:rsid w:val="00304410"/>
    <w:rsid w:val="0031428D"/>
    <w:rsid w:val="00314C04"/>
    <w:rsid w:val="00322515"/>
    <w:rsid w:val="00336C18"/>
    <w:rsid w:val="00340077"/>
    <w:rsid w:val="003406DE"/>
    <w:rsid w:val="00352C8E"/>
    <w:rsid w:val="00362C83"/>
    <w:rsid w:val="00364BEE"/>
    <w:rsid w:val="00366F47"/>
    <w:rsid w:val="00380217"/>
    <w:rsid w:val="00383E3E"/>
    <w:rsid w:val="003935DD"/>
    <w:rsid w:val="00393DF0"/>
    <w:rsid w:val="003A6505"/>
    <w:rsid w:val="003A7E32"/>
    <w:rsid w:val="003B15C3"/>
    <w:rsid w:val="003B1AF4"/>
    <w:rsid w:val="003B3C1E"/>
    <w:rsid w:val="003B5A07"/>
    <w:rsid w:val="003B6E6C"/>
    <w:rsid w:val="003D4DA8"/>
    <w:rsid w:val="003D7B24"/>
    <w:rsid w:val="003E1AEC"/>
    <w:rsid w:val="003E2F26"/>
    <w:rsid w:val="003E66AD"/>
    <w:rsid w:val="003F0FD3"/>
    <w:rsid w:val="003F2A39"/>
    <w:rsid w:val="003F59EA"/>
    <w:rsid w:val="003F7A34"/>
    <w:rsid w:val="00406E37"/>
    <w:rsid w:val="00413623"/>
    <w:rsid w:val="0041497D"/>
    <w:rsid w:val="00416BD9"/>
    <w:rsid w:val="004176ED"/>
    <w:rsid w:val="00417922"/>
    <w:rsid w:val="00420612"/>
    <w:rsid w:val="0042162C"/>
    <w:rsid w:val="00423BCC"/>
    <w:rsid w:val="00426B38"/>
    <w:rsid w:val="00426BBA"/>
    <w:rsid w:val="0042739B"/>
    <w:rsid w:val="004319F5"/>
    <w:rsid w:val="00444077"/>
    <w:rsid w:val="004467D0"/>
    <w:rsid w:val="00446A2D"/>
    <w:rsid w:val="00447116"/>
    <w:rsid w:val="00454BF7"/>
    <w:rsid w:val="00476784"/>
    <w:rsid w:val="00481083"/>
    <w:rsid w:val="004832A4"/>
    <w:rsid w:val="00484155"/>
    <w:rsid w:val="004845AA"/>
    <w:rsid w:val="00484E4B"/>
    <w:rsid w:val="004924C6"/>
    <w:rsid w:val="00492E0E"/>
    <w:rsid w:val="004953AC"/>
    <w:rsid w:val="00495BF9"/>
    <w:rsid w:val="004B302A"/>
    <w:rsid w:val="004B3BDB"/>
    <w:rsid w:val="004B7F4B"/>
    <w:rsid w:val="004C15E9"/>
    <w:rsid w:val="004C732F"/>
    <w:rsid w:val="004D597D"/>
    <w:rsid w:val="004D7C64"/>
    <w:rsid w:val="004E2709"/>
    <w:rsid w:val="004E418B"/>
    <w:rsid w:val="004F0911"/>
    <w:rsid w:val="004F20C4"/>
    <w:rsid w:val="004F2F58"/>
    <w:rsid w:val="00513C6B"/>
    <w:rsid w:val="00513D8E"/>
    <w:rsid w:val="00514089"/>
    <w:rsid w:val="00515CBD"/>
    <w:rsid w:val="0052170C"/>
    <w:rsid w:val="00522B5D"/>
    <w:rsid w:val="005243CF"/>
    <w:rsid w:val="005325D8"/>
    <w:rsid w:val="00533615"/>
    <w:rsid w:val="0053386E"/>
    <w:rsid w:val="00533C41"/>
    <w:rsid w:val="00534B62"/>
    <w:rsid w:val="00542246"/>
    <w:rsid w:val="005441BC"/>
    <w:rsid w:val="0054595C"/>
    <w:rsid w:val="00561011"/>
    <w:rsid w:val="00561A94"/>
    <w:rsid w:val="00570FD2"/>
    <w:rsid w:val="0057124E"/>
    <w:rsid w:val="00577C30"/>
    <w:rsid w:val="00583A5E"/>
    <w:rsid w:val="00585A18"/>
    <w:rsid w:val="005903DA"/>
    <w:rsid w:val="00591812"/>
    <w:rsid w:val="005940B6"/>
    <w:rsid w:val="005950DB"/>
    <w:rsid w:val="005977E6"/>
    <w:rsid w:val="00597E24"/>
    <w:rsid w:val="005A765E"/>
    <w:rsid w:val="005A7699"/>
    <w:rsid w:val="005B1513"/>
    <w:rsid w:val="005B18EF"/>
    <w:rsid w:val="005C5E74"/>
    <w:rsid w:val="005C7364"/>
    <w:rsid w:val="005C7959"/>
    <w:rsid w:val="005D4CE3"/>
    <w:rsid w:val="005E288A"/>
    <w:rsid w:val="005E73A1"/>
    <w:rsid w:val="00605CCF"/>
    <w:rsid w:val="00610028"/>
    <w:rsid w:val="0061291C"/>
    <w:rsid w:val="00613509"/>
    <w:rsid w:val="006216B6"/>
    <w:rsid w:val="00633F5A"/>
    <w:rsid w:val="006401D1"/>
    <w:rsid w:val="00646403"/>
    <w:rsid w:val="006504D3"/>
    <w:rsid w:val="006510B6"/>
    <w:rsid w:val="006543E2"/>
    <w:rsid w:val="00657D6A"/>
    <w:rsid w:val="00662FB5"/>
    <w:rsid w:val="00666BFF"/>
    <w:rsid w:val="00672950"/>
    <w:rsid w:val="00673644"/>
    <w:rsid w:val="00675D46"/>
    <w:rsid w:val="0068319B"/>
    <w:rsid w:val="00690BB4"/>
    <w:rsid w:val="00690F81"/>
    <w:rsid w:val="006937FD"/>
    <w:rsid w:val="006A0365"/>
    <w:rsid w:val="006A3E64"/>
    <w:rsid w:val="006B3DF3"/>
    <w:rsid w:val="006B425A"/>
    <w:rsid w:val="006B745A"/>
    <w:rsid w:val="006C1ADA"/>
    <w:rsid w:val="006D1D95"/>
    <w:rsid w:val="006D5783"/>
    <w:rsid w:val="006E3127"/>
    <w:rsid w:val="006E339B"/>
    <w:rsid w:val="006E4EA0"/>
    <w:rsid w:val="006F354D"/>
    <w:rsid w:val="006F4C93"/>
    <w:rsid w:val="006F58A6"/>
    <w:rsid w:val="006F5C1C"/>
    <w:rsid w:val="00710F6F"/>
    <w:rsid w:val="00724CCB"/>
    <w:rsid w:val="00726A5E"/>
    <w:rsid w:val="00733820"/>
    <w:rsid w:val="00741A49"/>
    <w:rsid w:val="00743099"/>
    <w:rsid w:val="00752DE7"/>
    <w:rsid w:val="0075356F"/>
    <w:rsid w:val="00762AA0"/>
    <w:rsid w:val="007644FC"/>
    <w:rsid w:val="00774F49"/>
    <w:rsid w:val="00775D1E"/>
    <w:rsid w:val="00787660"/>
    <w:rsid w:val="00794F04"/>
    <w:rsid w:val="0079717C"/>
    <w:rsid w:val="007A27C3"/>
    <w:rsid w:val="007B0033"/>
    <w:rsid w:val="007B77E5"/>
    <w:rsid w:val="007C6740"/>
    <w:rsid w:val="007C6763"/>
    <w:rsid w:val="007D1F16"/>
    <w:rsid w:val="007D2E9D"/>
    <w:rsid w:val="007D406A"/>
    <w:rsid w:val="007D68B9"/>
    <w:rsid w:val="007D6DE1"/>
    <w:rsid w:val="007E3005"/>
    <w:rsid w:val="007E5279"/>
    <w:rsid w:val="007E783D"/>
    <w:rsid w:val="007F257B"/>
    <w:rsid w:val="007F745E"/>
    <w:rsid w:val="008059C0"/>
    <w:rsid w:val="008161CE"/>
    <w:rsid w:val="00822180"/>
    <w:rsid w:val="0083638E"/>
    <w:rsid w:val="00852100"/>
    <w:rsid w:val="00852FFD"/>
    <w:rsid w:val="00871754"/>
    <w:rsid w:val="008723DA"/>
    <w:rsid w:val="00875927"/>
    <w:rsid w:val="00882A9D"/>
    <w:rsid w:val="00891AB7"/>
    <w:rsid w:val="00891D57"/>
    <w:rsid w:val="008A4B48"/>
    <w:rsid w:val="008B3629"/>
    <w:rsid w:val="008B3980"/>
    <w:rsid w:val="008B42BC"/>
    <w:rsid w:val="008B4DDA"/>
    <w:rsid w:val="008B5645"/>
    <w:rsid w:val="008B6C6A"/>
    <w:rsid w:val="008B7E0F"/>
    <w:rsid w:val="008C2990"/>
    <w:rsid w:val="008C7524"/>
    <w:rsid w:val="008D10E2"/>
    <w:rsid w:val="008D221B"/>
    <w:rsid w:val="008D665F"/>
    <w:rsid w:val="008E6009"/>
    <w:rsid w:val="008F3723"/>
    <w:rsid w:val="009012C1"/>
    <w:rsid w:val="00901951"/>
    <w:rsid w:val="00901B8C"/>
    <w:rsid w:val="00902CAD"/>
    <w:rsid w:val="0090542B"/>
    <w:rsid w:val="00905666"/>
    <w:rsid w:val="00907CEB"/>
    <w:rsid w:val="00921733"/>
    <w:rsid w:val="009271A5"/>
    <w:rsid w:val="00930150"/>
    <w:rsid w:val="009333F1"/>
    <w:rsid w:val="00933FBC"/>
    <w:rsid w:val="009340E0"/>
    <w:rsid w:val="009367F4"/>
    <w:rsid w:val="00936835"/>
    <w:rsid w:val="009370C7"/>
    <w:rsid w:val="00940D3D"/>
    <w:rsid w:val="00945F02"/>
    <w:rsid w:val="0094626C"/>
    <w:rsid w:val="00946FDB"/>
    <w:rsid w:val="009511AA"/>
    <w:rsid w:val="00955B43"/>
    <w:rsid w:val="009618D4"/>
    <w:rsid w:val="009658CB"/>
    <w:rsid w:val="00971344"/>
    <w:rsid w:val="00975FAC"/>
    <w:rsid w:val="00977D66"/>
    <w:rsid w:val="00981807"/>
    <w:rsid w:val="00987173"/>
    <w:rsid w:val="009871F1"/>
    <w:rsid w:val="009A1BEC"/>
    <w:rsid w:val="009A1EFB"/>
    <w:rsid w:val="009A22AE"/>
    <w:rsid w:val="009B2788"/>
    <w:rsid w:val="009C32F4"/>
    <w:rsid w:val="009D0CE7"/>
    <w:rsid w:val="009D5996"/>
    <w:rsid w:val="009D701B"/>
    <w:rsid w:val="009E1987"/>
    <w:rsid w:val="009E5030"/>
    <w:rsid w:val="009E5DBE"/>
    <w:rsid w:val="009E6E1F"/>
    <w:rsid w:val="009F65AB"/>
    <w:rsid w:val="00A12369"/>
    <w:rsid w:val="00A15E70"/>
    <w:rsid w:val="00A1671F"/>
    <w:rsid w:val="00A261D1"/>
    <w:rsid w:val="00A26893"/>
    <w:rsid w:val="00A352F6"/>
    <w:rsid w:val="00A360B3"/>
    <w:rsid w:val="00A419DB"/>
    <w:rsid w:val="00A512E5"/>
    <w:rsid w:val="00A606B0"/>
    <w:rsid w:val="00A60D17"/>
    <w:rsid w:val="00A6463D"/>
    <w:rsid w:val="00A660F0"/>
    <w:rsid w:val="00A7612F"/>
    <w:rsid w:val="00A835EA"/>
    <w:rsid w:val="00A87215"/>
    <w:rsid w:val="00A87E22"/>
    <w:rsid w:val="00A87FA8"/>
    <w:rsid w:val="00A9047E"/>
    <w:rsid w:val="00A960D1"/>
    <w:rsid w:val="00AA05DE"/>
    <w:rsid w:val="00AA188D"/>
    <w:rsid w:val="00AA3351"/>
    <w:rsid w:val="00AB36C6"/>
    <w:rsid w:val="00AB3F76"/>
    <w:rsid w:val="00AB44A5"/>
    <w:rsid w:val="00AB6296"/>
    <w:rsid w:val="00AC7370"/>
    <w:rsid w:val="00AE1D39"/>
    <w:rsid w:val="00AE3069"/>
    <w:rsid w:val="00AE5EBA"/>
    <w:rsid w:val="00AE74CA"/>
    <w:rsid w:val="00AE79AE"/>
    <w:rsid w:val="00AE7E57"/>
    <w:rsid w:val="00AF3AE3"/>
    <w:rsid w:val="00AF69A0"/>
    <w:rsid w:val="00B0102B"/>
    <w:rsid w:val="00B05413"/>
    <w:rsid w:val="00B2636A"/>
    <w:rsid w:val="00B26C70"/>
    <w:rsid w:val="00B34D61"/>
    <w:rsid w:val="00B35D53"/>
    <w:rsid w:val="00B451DF"/>
    <w:rsid w:val="00B4556D"/>
    <w:rsid w:val="00B54CA2"/>
    <w:rsid w:val="00B54F24"/>
    <w:rsid w:val="00B57098"/>
    <w:rsid w:val="00B6197A"/>
    <w:rsid w:val="00B71A96"/>
    <w:rsid w:val="00B774B5"/>
    <w:rsid w:val="00B81453"/>
    <w:rsid w:val="00B85F7C"/>
    <w:rsid w:val="00B8733A"/>
    <w:rsid w:val="00B93F4B"/>
    <w:rsid w:val="00BA5BC6"/>
    <w:rsid w:val="00BB42B5"/>
    <w:rsid w:val="00BB6766"/>
    <w:rsid w:val="00BC33D3"/>
    <w:rsid w:val="00BC3E6F"/>
    <w:rsid w:val="00BC5A9A"/>
    <w:rsid w:val="00BC6987"/>
    <w:rsid w:val="00BD7AB6"/>
    <w:rsid w:val="00BE1FE4"/>
    <w:rsid w:val="00BE3BD4"/>
    <w:rsid w:val="00BE7CBE"/>
    <w:rsid w:val="00BF1454"/>
    <w:rsid w:val="00C01AC3"/>
    <w:rsid w:val="00C02FD8"/>
    <w:rsid w:val="00C1070E"/>
    <w:rsid w:val="00C1145B"/>
    <w:rsid w:val="00C1153C"/>
    <w:rsid w:val="00C13ED6"/>
    <w:rsid w:val="00C21BF9"/>
    <w:rsid w:val="00C24FBD"/>
    <w:rsid w:val="00C27B00"/>
    <w:rsid w:val="00C36D62"/>
    <w:rsid w:val="00C37A5B"/>
    <w:rsid w:val="00C41C8E"/>
    <w:rsid w:val="00C50343"/>
    <w:rsid w:val="00C50F51"/>
    <w:rsid w:val="00C6475F"/>
    <w:rsid w:val="00C652D0"/>
    <w:rsid w:val="00C71AB7"/>
    <w:rsid w:val="00C74817"/>
    <w:rsid w:val="00C75855"/>
    <w:rsid w:val="00C844F8"/>
    <w:rsid w:val="00C93097"/>
    <w:rsid w:val="00CA541D"/>
    <w:rsid w:val="00CA6BAF"/>
    <w:rsid w:val="00CC03ED"/>
    <w:rsid w:val="00CC3368"/>
    <w:rsid w:val="00CD1A5C"/>
    <w:rsid w:val="00CD2E86"/>
    <w:rsid w:val="00CD4412"/>
    <w:rsid w:val="00CE1C67"/>
    <w:rsid w:val="00CE302E"/>
    <w:rsid w:val="00CE4E3E"/>
    <w:rsid w:val="00CF19D9"/>
    <w:rsid w:val="00D03786"/>
    <w:rsid w:val="00D07A52"/>
    <w:rsid w:val="00D22569"/>
    <w:rsid w:val="00D24CD7"/>
    <w:rsid w:val="00D3279B"/>
    <w:rsid w:val="00D37119"/>
    <w:rsid w:val="00D41A96"/>
    <w:rsid w:val="00D53949"/>
    <w:rsid w:val="00D64FF0"/>
    <w:rsid w:val="00D65BF4"/>
    <w:rsid w:val="00D65EC6"/>
    <w:rsid w:val="00D677D3"/>
    <w:rsid w:val="00D75E19"/>
    <w:rsid w:val="00D80C45"/>
    <w:rsid w:val="00D8447D"/>
    <w:rsid w:val="00D926AD"/>
    <w:rsid w:val="00D96CB6"/>
    <w:rsid w:val="00D9724E"/>
    <w:rsid w:val="00D97422"/>
    <w:rsid w:val="00DA0B9F"/>
    <w:rsid w:val="00DA0E92"/>
    <w:rsid w:val="00DA5BE3"/>
    <w:rsid w:val="00DB2FF9"/>
    <w:rsid w:val="00DC1521"/>
    <w:rsid w:val="00DC26B1"/>
    <w:rsid w:val="00DC4C81"/>
    <w:rsid w:val="00DE2612"/>
    <w:rsid w:val="00DE2FC8"/>
    <w:rsid w:val="00DF0782"/>
    <w:rsid w:val="00DF16A2"/>
    <w:rsid w:val="00DF5396"/>
    <w:rsid w:val="00DF5581"/>
    <w:rsid w:val="00DF5B9B"/>
    <w:rsid w:val="00DF5FE3"/>
    <w:rsid w:val="00DF6C15"/>
    <w:rsid w:val="00DF745D"/>
    <w:rsid w:val="00E034B7"/>
    <w:rsid w:val="00E04941"/>
    <w:rsid w:val="00E04BE1"/>
    <w:rsid w:val="00E0644B"/>
    <w:rsid w:val="00E11119"/>
    <w:rsid w:val="00E11886"/>
    <w:rsid w:val="00E12304"/>
    <w:rsid w:val="00E131B0"/>
    <w:rsid w:val="00E21744"/>
    <w:rsid w:val="00E244BD"/>
    <w:rsid w:val="00E24918"/>
    <w:rsid w:val="00E24EDA"/>
    <w:rsid w:val="00E43A66"/>
    <w:rsid w:val="00E475E5"/>
    <w:rsid w:val="00E52868"/>
    <w:rsid w:val="00E52E79"/>
    <w:rsid w:val="00E54F9B"/>
    <w:rsid w:val="00E7088E"/>
    <w:rsid w:val="00E7344A"/>
    <w:rsid w:val="00E85B9F"/>
    <w:rsid w:val="00E96004"/>
    <w:rsid w:val="00EA210D"/>
    <w:rsid w:val="00EA4A36"/>
    <w:rsid w:val="00EA66F5"/>
    <w:rsid w:val="00EB1AD0"/>
    <w:rsid w:val="00EB52CF"/>
    <w:rsid w:val="00ED007A"/>
    <w:rsid w:val="00ED47AC"/>
    <w:rsid w:val="00ED55E6"/>
    <w:rsid w:val="00EE5230"/>
    <w:rsid w:val="00EE6E02"/>
    <w:rsid w:val="00EF068F"/>
    <w:rsid w:val="00EF2DCC"/>
    <w:rsid w:val="00F00D05"/>
    <w:rsid w:val="00F026F1"/>
    <w:rsid w:val="00F0467F"/>
    <w:rsid w:val="00F1216F"/>
    <w:rsid w:val="00F16D64"/>
    <w:rsid w:val="00F17A4E"/>
    <w:rsid w:val="00F20A45"/>
    <w:rsid w:val="00F20D14"/>
    <w:rsid w:val="00F23B02"/>
    <w:rsid w:val="00F34275"/>
    <w:rsid w:val="00F436C1"/>
    <w:rsid w:val="00F447B0"/>
    <w:rsid w:val="00F54BF8"/>
    <w:rsid w:val="00F55DAD"/>
    <w:rsid w:val="00F55E59"/>
    <w:rsid w:val="00F578D3"/>
    <w:rsid w:val="00F61C2A"/>
    <w:rsid w:val="00F62837"/>
    <w:rsid w:val="00F66511"/>
    <w:rsid w:val="00F66870"/>
    <w:rsid w:val="00F7274A"/>
    <w:rsid w:val="00F7288C"/>
    <w:rsid w:val="00F74E56"/>
    <w:rsid w:val="00F77F8A"/>
    <w:rsid w:val="00F84D7E"/>
    <w:rsid w:val="00F85C5E"/>
    <w:rsid w:val="00F85D12"/>
    <w:rsid w:val="00F8739B"/>
    <w:rsid w:val="00F9244B"/>
    <w:rsid w:val="00F93607"/>
    <w:rsid w:val="00F971F6"/>
    <w:rsid w:val="00FA3FDF"/>
    <w:rsid w:val="00FA74C6"/>
    <w:rsid w:val="00FB30B8"/>
    <w:rsid w:val="00FC2C4E"/>
    <w:rsid w:val="00FD7120"/>
    <w:rsid w:val="00FF217D"/>
    <w:rsid w:val="00FF259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D7B24"/>
  </w:style>
  <w:style w:type="paragraph" w:styleId="Titolo1">
    <w:name w:val="heading 1"/>
    <w:basedOn w:val="Normale"/>
    <w:link w:val="Titolo1Carattere"/>
    <w:uiPriority w:val="9"/>
    <w:qFormat/>
    <w:rsid w:val="008C7524"/>
    <w:pPr>
      <w:spacing w:before="100" w:beforeAutospacing="1" w:after="100" w:afterAutospacing="1" w:line="240" w:lineRule="auto"/>
      <w:outlineLvl w:val="0"/>
    </w:pPr>
    <w:rPr>
      <w:rFonts w:ascii="Times New Roman" w:eastAsia="Times New Roman" w:hAnsi="Times New Roman" w:cs="Times New Roman"/>
      <w:color w:val="000063"/>
      <w:kern w:val="36"/>
      <w:sz w:val="35"/>
      <w:szCs w:val="35"/>
      <w:lang w:eastAsia="it-IT"/>
    </w:rPr>
  </w:style>
  <w:style w:type="paragraph" w:styleId="Titolo2">
    <w:name w:val="heading 2"/>
    <w:basedOn w:val="Normale"/>
    <w:link w:val="Titolo2Carattere"/>
    <w:uiPriority w:val="9"/>
    <w:qFormat/>
    <w:rsid w:val="008C7524"/>
    <w:pPr>
      <w:spacing w:before="100" w:beforeAutospacing="1" w:after="100" w:afterAutospacing="1" w:line="240" w:lineRule="auto"/>
      <w:outlineLvl w:val="1"/>
    </w:pPr>
    <w:rPr>
      <w:rFonts w:ascii="Arial" w:eastAsia="Times New Roman" w:hAnsi="Arial" w:cs="Arial"/>
      <w:b/>
      <w:bCs/>
      <w:color w:val="333333"/>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C3368"/>
    <w:pPr>
      <w:ind w:left="720"/>
      <w:contextualSpacing/>
    </w:pPr>
  </w:style>
  <w:style w:type="paragraph" w:styleId="Testofumetto">
    <w:name w:val="Balloon Text"/>
    <w:basedOn w:val="Normale"/>
    <w:link w:val="TestofumettoCarattere"/>
    <w:uiPriority w:val="99"/>
    <w:semiHidden/>
    <w:unhideWhenUsed/>
    <w:rsid w:val="00F74E5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4E56"/>
    <w:rPr>
      <w:rFonts w:ascii="Tahoma" w:hAnsi="Tahoma" w:cs="Tahoma"/>
      <w:sz w:val="16"/>
      <w:szCs w:val="16"/>
    </w:rPr>
  </w:style>
  <w:style w:type="paragraph" w:styleId="NormaleWeb">
    <w:name w:val="Normal (Web)"/>
    <w:basedOn w:val="Normale"/>
    <w:uiPriority w:val="99"/>
    <w:unhideWhenUsed/>
    <w:rsid w:val="0057124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8C7524"/>
    <w:rPr>
      <w:rFonts w:ascii="Times New Roman" w:eastAsia="Times New Roman" w:hAnsi="Times New Roman" w:cs="Times New Roman"/>
      <w:color w:val="000063"/>
      <w:kern w:val="36"/>
      <w:sz w:val="35"/>
      <w:szCs w:val="35"/>
      <w:lang w:eastAsia="it-IT"/>
    </w:rPr>
  </w:style>
  <w:style w:type="character" w:customStyle="1" w:styleId="Titolo2Carattere">
    <w:name w:val="Titolo 2 Carattere"/>
    <w:basedOn w:val="Carpredefinitoparagrafo"/>
    <w:link w:val="Titolo2"/>
    <w:uiPriority w:val="9"/>
    <w:rsid w:val="008C7524"/>
    <w:rPr>
      <w:rFonts w:ascii="Arial" w:eastAsia="Times New Roman" w:hAnsi="Arial" w:cs="Arial"/>
      <w:b/>
      <w:bCs/>
      <w:color w:val="333333"/>
      <w:sz w:val="18"/>
      <w:szCs w:val="18"/>
      <w:lang w:eastAsia="it-IT"/>
    </w:rPr>
  </w:style>
  <w:style w:type="paragraph" w:styleId="Iniziomodulo-z">
    <w:name w:val="HTML Top of Form"/>
    <w:basedOn w:val="Normale"/>
    <w:next w:val="Normale"/>
    <w:link w:val="Iniziomodulo-zCarattere"/>
    <w:hidden/>
    <w:uiPriority w:val="99"/>
    <w:semiHidden/>
    <w:unhideWhenUsed/>
    <w:rsid w:val="008C7524"/>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8C7524"/>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8C7524"/>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8C7524"/>
    <w:rPr>
      <w:rFonts w:ascii="Arial" w:eastAsia="Times New Roman" w:hAnsi="Arial" w:cs="Arial"/>
      <w:vanish/>
      <w:sz w:val="16"/>
      <w:szCs w:val="16"/>
      <w:lang w:eastAsia="it-IT"/>
    </w:rPr>
  </w:style>
  <w:style w:type="character" w:styleId="Collegamentoipertestuale">
    <w:name w:val="Hyperlink"/>
    <w:basedOn w:val="Carpredefinitoparagrafo"/>
    <w:uiPriority w:val="99"/>
    <w:semiHidden/>
    <w:unhideWhenUsed/>
    <w:rsid w:val="004D7C64"/>
    <w:rPr>
      <w:color w:val="0000FF"/>
      <w:u w:val="single"/>
    </w:rPr>
  </w:style>
  <w:style w:type="character" w:styleId="Enfasigrassetto">
    <w:name w:val="Strong"/>
    <w:basedOn w:val="Carpredefinitoparagrafo"/>
    <w:uiPriority w:val="22"/>
    <w:qFormat/>
    <w:rsid w:val="007E783D"/>
    <w:rPr>
      <w:b/>
      <w:bCs/>
    </w:rPr>
  </w:style>
  <w:style w:type="paragraph" w:styleId="Intestazione">
    <w:name w:val="header"/>
    <w:basedOn w:val="Normale"/>
    <w:link w:val="IntestazioneCarattere"/>
    <w:uiPriority w:val="99"/>
    <w:unhideWhenUsed/>
    <w:rsid w:val="00AB36C6"/>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AB36C6"/>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C13ED6"/>
    <w:rPr>
      <w:i/>
      <w:iCs/>
    </w:rPr>
  </w:style>
  <w:style w:type="paragraph" w:customStyle="1" w:styleId="root">
    <w:name w:val="root"/>
    <w:basedOn w:val="Normale"/>
    <w:rsid w:val="008B6C6A"/>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8822074">
      <w:bodyDiv w:val="1"/>
      <w:marLeft w:val="0"/>
      <w:marRight w:val="0"/>
      <w:marTop w:val="0"/>
      <w:marBottom w:val="0"/>
      <w:divBdr>
        <w:top w:val="none" w:sz="0" w:space="0" w:color="auto"/>
        <w:left w:val="none" w:sz="0" w:space="0" w:color="auto"/>
        <w:bottom w:val="none" w:sz="0" w:space="0" w:color="auto"/>
        <w:right w:val="none" w:sz="0" w:space="0" w:color="auto"/>
      </w:divBdr>
    </w:div>
    <w:div w:id="36248449">
      <w:bodyDiv w:val="1"/>
      <w:marLeft w:val="6"/>
      <w:marRight w:val="6"/>
      <w:marTop w:val="0"/>
      <w:marBottom w:val="0"/>
      <w:divBdr>
        <w:top w:val="none" w:sz="0" w:space="0" w:color="auto"/>
        <w:left w:val="none" w:sz="0" w:space="0" w:color="auto"/>
        <w:bottom w:val="none" w:sz="0" w:space="0" w:color="auto"/>
        <w:right w:val="none" w:sz="0" w:space="0" w:color="auto"/>
      </w:divBdr>
    </w:div>
    <w:div w:id="47843568">
      <w:bodyDiv w:val="1"/>
      <w:marLeft w:val="0"/>
      <w:marRight w:val="0"/>
      <w:marTop w:val="0"/>
      <w:marBottom w:val="0"/>
      <w:divBdr>
        <w:top w:val="none" w:sz="0" w:space="0" w:color="auto"/>
        <w:left w:val="none" w:sz="0" w:space="0" w:color="auto"/>
        <w:bottom w:val="none" w:sz="0" w:space="0" w:color="auto"/>
        <w:right w:val="none" w:sz="0" w:space="0" w:color="auto"/>
      </w:divBdr>
      <w:divsChild>
        <w:div w:id="1712340748">
          <w:marLeft w:val="547"/>
          <w:marRight w:val="0"/>
          <w:marTop w:val="154"/>
          <w:marBottom w:val="0"/>
          <w:divBdr>
            <w:top w:val="none" w:sz="0" w:space="0" w:color="auto"/>
            <w:left w:val="none" w:sz="0" w:space="0" w:color="auto"/>
            <w:bottom w:val="none" w:sz="0" w:space="0" w:color="auto"/>
            <w:right w:val="none" w:sz="0" w:space="0" w:color="auto"/>
          </w:divBdr>
        </w:div>
        <w:div w:id="1309214127">
          <w:marLeft w:val="547"/>
          <w:marRight w:val="0"/>
          <w:marTop w:val="154"/>
          <w:marBottom w:val="0"/>
          <w:divBdr>
            <w:top w:val="none" w:sz="0" w:space="0" w:color="auto"/>
            <w:left w:val="none" w:sz="0" w:space="0" w:color="auto"/>
            <w:bottom w:val="none" w:sz="0" w:space="0" w:color="auto"/>
            <w:right w:val="none" w:sz="0" w:space="0" w:color="auto"/>
          </w:divBdr>
        </w:div>
      </w:divsChild>
    </w:div>
    <w:div w:id="89551643">
      <w:bodyDiv w:val="1"/>
      <w:marLeft w:val="0"/>
      <w:marRight w:val="0"/>
      <w:marTop w:val="0"/>
      <w:marBottom w:val="0"/>
      <w:divBdr>
        <w:top w:val="none" w:sz="0" w:space="0" w:color="auto"/>
        <w:left w:val="none" w:sz="0" w:space="0" w:color="auto"/>
        <w:bottom w:val="none" w:sz="0" w:space="0" w:color="auto"/>
        <w:right w:val="none" w:sz="0" w:space="0" w:color="auto"/>
      </w:divBdr>
    </w:div>
    <w:div w:id="148594483">
      <w:bodyDiv w:val="1"/>
      <w:marLeft w:val="0"/>
      <w:marRight w:val="0"/>
      <w:marTop w:val="0"/>
      <w:marBottom w:val="0"/>
      <w:divBdr>
        <w:top w:val="none" w:sz="0" w:space="0" w:color="auto"/>
        <w:left w:val="none" w:sz="0" w:space="0" w:color="auto"/>
        <w:bottom w:val="none" w:sz="0" w:space="0" w:color="auto"/>
        <w:right w:val="none" w:sz="0" w:space="0" w:color="auto"/>
      </w:divBdr>
    </w:div>
    <w:div w:id="279148214">
      <w:bodyDiv w:val="1"/>
      <w:marLeft w:val="0"/>
      <w:marRight w:val="0"/>
      <w:marTop w:val="0"/>
      <w:marBottom w:val="0"/>
      <w:divBdr>
        <w:top w:val="none" w:sz="0" w:space="0" w:color="auto"/>
        <w:left w:val="none" w:sz="0" w:space="0" w:color="auto"/>
        <w:bottom w:val="none" w:sz="0" w:space="0" w:color="auto"/>
        <w:right w:val="none" w:sz="0" w:space="0" w:color="auto"/>
      </w:divBdr>
    </w:div>
    <w:div w:id="286015102">
      <w:bodyDiv w:val="1"/>
      <w:marLeft w:val="0"/>
      <w:marRight w:val="0"/>
      <w:marTop w:val="0"/>
      <w:marBottom w:val="0"/>
      <w:divBdr>
        <w:top w:val="none" w:sz="0" w:space="0" w:color="auto"/>
        <w:left w:val="none" w:sz="0" w:space="0" w:color="auto"/>
        <w:bottom w:val="none" w:sz="0" w:space="0" w:color="auto"/>
        <w:right w:val="none" w:sz="0" w:space="0" w:color="auto"/>
      </w:divBdr>
    </w:div>
    <w:div w:id="298993154">
      <w:bodyDiv w:val="1"/>
      <w:marLeft w:val="0"/>
      <w:marRight w:val="0"/>
      <w:marTop w:val="0"/>
      <w:marBottom w:val="0"/>
      <w:divBdr>
        <w:top w:val="none" w:sz="0" w:space="0" w:color="auto"/>
        <w:left w:val="none" w:sz="0" w:space="0" w:color="auto"/>
        <w:bottom w:val="none" w:sz="0" w:space="0" w:color="auto"/>
        <w:right w:val="none" w:sz="0" w:space="0" w:color="auto"/>
      </w:divBdr>
    </w:div>
    <w:div w:id="315499188">
      <w:bodyDiv w:val="1"/>
      <w:marLeft w:val="0"/>
      <w:marRight w:val="0"/>
      <w:marTop w:val="0"/>
      <w:marBottom w:val="0"/>
      <w:divBdr>
        <w:top w:val="none" w:sz="0" w:space="0" w:color="auto"/>
        <w:left w:val="none" w:sz="0" w:space="0" w:color="auto"/>
        <w:bottom w:val="none" w:sz="0" w:space="0" w:color="auto"/>
        <w:right w:val="none" w:sz="0" w:space="0" w:color="auto"/>
      </w:divBdr>
    </w:div>
    <w:div w:id="355618756">
      <w:bodyDiv w:val="1"/>
      <w:marLeft w:val="0"/>
      <w:marRight w:val="0"/>
      <w:marTop w:val="0"/>
      <w:marBottom w:val="0"/>
      <w:divBdr>
        <w:top w:val="none" w:sz="0" w:space="0" w:color="auto"/>
        <w:left w:val="none" w:sz="0" w:space="0" w:color="auto"/>
        <w:bottom w:val="none" w:sz="0" w:space="0" w:color="auto"/>
        <w:right w:val="none" w:sz="0" w:space="0" w:color="auto"/>
      </w:divBdr>
    </w:div>
    <w:div w:id="414980702">
      <w:bodyDiv w:val="1"/>
      <w:marLeft w:val="0"/>
      <w:marRight w:val="0"/>
      <w:marTop w:val="0"/>
      <w:marBottom w:val="0"/>
      <w:divBdr>
        <w:top w:val="none" w:sz="0" w:space="0" w:color="auto"/>
        <w:left w:val="none" w:sz="0" w:space="0" w:color="auto"/>
        <w:bottom w:val="none" w:sz="0" w:space="0" w:color="auto"/>
        <w:right w:val="none" w:sz="0" w:space="0" w:color="auto"/>
      </w:divBdr>
    </w:div>
    <w:div w:id="558907470">
      <w:bodyDiv w:val="1"/>
      <w:marLeft w:val="0"/>
      <w:marRight w:val="0"/>
      <w:marTop w:val="0"/>
      <w:marBottom w:val="0"/>
      <w:divBdr>
        <w:top w:val="none" w:sz="0" w:space="0" w:color="auto"/>
        <w:left w:val="none" w:sz="0" w:space="0" w:color="auto"/>
        <w:bottom w:val="none" w:sz="0" w:space="0" w:color="auto"/>
        <w:right w:val="none" w:sz="0" w:space="0" w:color="auto"/>
      </w:divBdr>
    </w:div>
    <w:div w:id="562956030">
      <w:bodyDiv w:val="1"/>
      <w:marLeft w:val="0"/>
      <w:marRight w:val="0"/>
      <w:marTop w:val="0"/>
      <w:marBottom w:val="0"/>
      <w:divBdr>
        <w:top w:val="none" w:sz="0" w:space="0" w:color="auto"/>
        <w:left w:val="none" w:sz="0" w:space="0" w:color="auto"/>
        <w:bottom w:val="none" w:sz="0" w:space="0" w:color="auto"/>
        <w:right w:val="none" w:sz="0" w:space="0" w:color="auto"/>
      </w:divBdr>
    </w:div>
    <w:div w:id="575435695">
      <w:bodyDiv w:val="1"/>
      <w:marLeft w:val="0"/>
      <w:marRight w:val="0"/>
      <w:marTop w:val="0"/>
      <w:marBottom w:val="0"/>
      <w:divBdr>
        <w:top w:val="none" w:sz="0" w:space="0" w:color="auto"/>
        <w:left w:val="none" w:sz="0" w:space="0" w:color="auto"/>
        <w:bottom w:val="none" w:sz="0" w:space="0" w:color="auto"/>
        <w:right w:val="none" w:sz="0" w:space="0" w:color="auto"/>
      </w:divBdr>
      <w:divsChild>
        <w:div w:id="1694498947">
          <w:marLeft w:val="547"/>
          <w:marRight w:val="0"/>
          <w:marTop w:val="173"/>
          <w:marBottom w:val="0"/>
          <w:divBdr>
            <w:top w:val="none" w:sz="0" w:space="0" w:color="auto"/>
            <w:left w:val="none" w:sz="0" w:space="0" w:color="auto"/>
            <w:bottom w:val="none" w:sz="0" w:space="0" w:color="auto"/>
            <w:right w:val="none" w:sz="0" w:space="0" w:color="auto"/>
          </w:divBdr>
        </w:div>
        <w:div w:id="845680101">
          <w:marLeft w:val="547"/>
          <w:marRight w:val="0"/>
          <w:marTop w:val="154"/>
          <w:marBottom w:val="0"/>
          <w:divBdr>
            <w:top w:val="none" w:sz="0" w:space="0" w:color="auto"/>
            <w:left w:val="none" w:sz="0" w:space="0" w:color="auto"/>
            <w:bottom w:val="none" w:sz="0" w:space="0" w:color="auto"/>
            <w:right w:val="none" w:sz="0" w:space="0" w:color="auto"/>
          </w:divBdr>
        </w:div>
      </w:divsChild>
    </w:div>
    <w:div w:id="636491707">
      <w:bodyDiv w:val="1"/>
      <w:marLeft w:val="0"/>
      <w:marRight w:val="0"/>
      <w:marTop w:val="0"/>
      <w:marBottom w:val="0"/>
      <w:divBdr>
        <w:top w:val="none" w:sz="0" w:space="0" w:color="auto"/>
        <w:left w:val="none" w:sz="0" w:space="0" w:color="auto"/>
        <w:bottom w:val="none" w:sz="0" w:space="0" w:color="auto"/>
        <w:right w:val="none" w:sz="0" w:space="0" w:color="auto"/>
      </w:divBdr>
    </w:div>
    <w:div w:id="683168952">
      <w:bodyDiv w:val="1"/>
      <w:marLeft w:val="0"/>
      <w:marRight w:val="0"/>
      <w:marTop w:val="0"/>
      <w:marBottom w:val="0"/>
      <w:divBdr>
        <w:top w:val="none" w:sz="0" w:space="0" w:color="auto"/>
        <w:left w:val="none" w:sz="0" w:space="0" w:color="auto"/>
        <w:bottom w:val="none" w:sz="0" w:space="0" w:color="auto"/>
        <w:right w:val="none" w:sz="0" w:space="0" w:color="auto"/>
      </w:divBdr>
    </w:div>
    <w:div w:id="706493066">
      <w:bodyDiv w:val="1"/>
      <w:marLeft w:val="0"/>
      <w:marRight w:val="0"/>
      <w:marTop w:val="0"/>
      <w:marBottom w:val="0"/>
      <w:divBdr>
        <w:top w:val="none" w:sz="0" w:space="0" w:color="auto"/>
        <w:left w:val="none" w:sz="0" w:space="0" w:color="auto"/>
        <w:bottom w:val="none" w:sz="0" w:space="0" w:color="auto"/>
        <w:right w:val="none" w:sz="0" w:space="0" w:color="auto"/>
      </w:divBdr>
    </w:div>
    <w:div w:id="715659495">
      <w:bodyDiv w:val="1"/>
      <w:marLeft w:val="0"/>
      <w:marRight w:val="0"/>
      <w:marTop w:val="0"/>
      <w:marBottom w:val="0"/>
      <w:divBdr>
        <w:top w:val="none" w:sz="0" w:space="0" w:color="auto"/>
        <w:left w:val="none" w:sz="0" w:space="0" w:color="auto"/>
        <w:bottom w:val="none" w:sz="0" w:space="0" w:color="auto"/>
        <w:right w:val="none" w:sz="0" w:space="0" w:color="auto"/>
      </w:divBdr>
    </w:div>
    <w:div w:id="750003584">
      <w:bodyDiv w:val="1"/>
      <w:marLeft w:val="0"/>
      <w:marRight w:val="0"/>
      <w:marTop w:val="0"/>
      <w:marBottom w:val="0"/>
      <w:divBdr>
        <w:top w:val="none" w:sz="0" w:space="0" w:color="auto"/>
        <w:left w:val="none" w:sz="0" w:space="0" w:color="auto"/>
        <w:bottom w:val="none" w:sz="0" w:space="0" w:color="auto"/>
        <w:right w:val="none" w:sz="0" w:space="0" w:color="auto"/>
      </w:divBdr>
    </w:div>
    <w:div w:id="790392607">
      <w:bodyDiv w:val="1"/>
      <w:marLeft w:val="0"/>
      <w:marRight w:val="0"/>
      <w:marTop w:val="0"/>
      <w:marBottom w:val="0"/>
      <w:divBdr>
        <w:top w:val="none" w:sz="0" w:space="0" w:color="auto"/>
        <w:left w:val="none" w:sz="0" w:space="0" w:color="auto"/>
        <w:bottom w:val="none" w:sz="0" w:space="0" w:color="auto"/>
        <w:right w:val="none" w:sz="0" w:space="0" w:color="auto"/>
      </w:divBdr>
    </w:div>
    <w:div w:id="792482361">
      <w:bodyDiv w:val="1"/>
      <w:marLeft w:val="0"/>
      <w:marRight w:val="0"/>
      <w:marTop w:val="0"/>
      <w:marBottom w:val="0"/>
      <w:divBdr>
        <w:top w:val="none" w:sz="0" w:space="0" w:color="auto"/>
        <w:left w:val="none" w:sz="0" w:space="0" w:color="auto"/>
        <w:bottom w:val="none" w:sz="0" w:space="0" w:color="auto"/>
        <w:right w:val="none" w:sz="0" w:space="0" w:color="auto"/>
      </w:divBdr>
    </w:div>
    <w:div w:id="846868903">
      <w:bodyDiv w:val="1"/>
      <w:marLeft w:val="0"/>
      <w:marRight w:val="0"/>
      <w:marTop w:val="0"/>
      <w:marBottom w:val="0"/>
      <w:divBdr>
        <w:top w:val="none" w:sz="0" w:space="0" w:color="auto"/>
        <w:left w:val="none" w:sz="0" w:space="0" w:color="auto"/>
        <w:bottom w:val="none" w:sz="0" w:space="0" w:color="auto"/>
        <w:right w:val="none" w:sz="0" w:space="0" w:color="auto"/>
      </w:divBdr>
    </w:div>
    <w:div w:id="879972390">
      <w:bodyDiv w:val="1"/>
      <w:marLeft w:val="0"/>
      <w:marRight w:val="0"/>
      <w:marTop w:val="0"/>
      <w:marBottom w:val="0"/>
      <w:divBdr>
        <w:top w:val="none" w:sz="0" w:space="0" w:color="auto"/>
        <w:left w:val="none" w:sz="0" w:space="0" w:color="auto"/>
        <w:bottom w:val="none" w:sz="0" w:space="0" w:color="auto"/>
        <w:right w:val="none" w:sz="0" w:space="0" w:color="auto"/>
      </w:divBdr>
    </w:div>
    <w:div w:id="893739569">
      <w:bodyDiv w:val="1"/>
      <w:marLeft w:val="6"/>
      <w:marRight w:val="6"/>
      <w:marTop w:val="0"/>
      <w:marBottom w:val="0"/>
      <w:divBdr>
        <w:top w:val="none" w:sz="0" w:space="0" w:color="auto"/>
        <w:left w:val="none" w:sz="0" w:space="0" w:color="auto"/>
        <w:bottom w:val="none" w:sz="0" w:space="0" w:color="auto"/>
        <w:right w:val="none" w:sz="0" w:space="0" w:color="auto"/>
      </w:divBdr>
    </w:div>
    <w:div w:id="902719842">
      <w:bodyDiv w:val="1"/>
      <w:marLeft w:val="0"/>
      <w:marRight w:val="0"/>
      <w:marTop w:val="0"/>
      <w:marBottom w:val="0"/>
      <w:divBdr>
        <w:top w:val="none" w:sz="0" w:space="0" w:color="auto"/>
        <w:left w:val="none" w:sz="0" w:space="0" w:color="auto"/>
        <w:bottom w:val="none" w:sz="0" w:space="0" w:color="auto"/>
        <w:right w:val="none" w:sz="0" w:space="0" w:color="auto"/>
      </w:divBdr>
    </w:div>
    <w:div w:id="914977311">
      <w:bodyDiv w:val="1"/>
      <w:marLeft w:val="0"/>
      <w:marRight w:val="0"/>
      <w:marTop w:val="0"/>
      <w:marBottom w:val="0"/>
      <w:divBdr>
        <w:top w:val="none" w:sz="0" w:space="0" w:color="auto"/>
        <w:left w:val="none" w:sz="0" w:space="0" w:color="auto"/>
        <w:bottom w:val="none" w:sz="0" w:space="0" w:color="auto"/>
        <w:right w:val="none" w:sz="0" w:space="0" w:color="auto"/>
      </w:divBdr>
    </w:div>
    <w:div w:id="932858385">
      <w:bodyDiv w:val="1"/>
      <w:marLeft w:val="0"/>
      <w:marRight w:val="0"/>
      <w:marTop w:val="0"/>
      <w:marBottom w:val="0"/>
      <w:divBdr>
        <w:top w:val="none" w:sz="0" w:space="0" w:color="auto"/>
        <w:left w:val="none" w:sz="0" w:space="0" w:color="auto"/>
        <w:bottom w:val="none" w:sz="0" w:space="0" w:color="auto"/>
        <w:right w:val="none" w:sz="0" w:space="0" w:color="auto"/>
      </w:divBdr>
    </w:div>
    <w:div w:id="941835089">
      <w:bodyDiv w:val="1"/>
      <w:marLeft w:val="0"/>
      <w:marRight w:val="0"/>
      <w:marTop w:val="0"/>
      <w:marBottom w:val="0"/>
      <w:divBdr>
        <w:top w:val="none" w:sz="0" w:space="0" w:color="auto"/>
        <w:left w:val="none" w:sz="0" w:space="0" w:color="auto"/>
        <w:bottom w:val="none" w:sz="0" w:space="0" w:color="auto"/>
        <w:right w:val="none" w:sz="0" w:space="0" w:color="auto"/>
      </w:divBdr>
    </w:div>
    <w:div w:id="988285885">
      <w:bodyDiv w:val="1"/>
      <w:marLeft w:val="0"/>
      <w:marRight w:val="0"/>
      <w:marTop w:val="0"/>
      <w:marBottom w:val="0"/>
      <w:divBdr>
        <w:top w:val="none" w:sz="0" w:space="0" w:color="auto"/>
        <w:left w:val="none" w:sz="0" w:space="0" w:color="auto"/>
        <w:bottom w:val="none" w:sz="0" w:space="0" w:color="auto"/>
        <w:right w:val="none" w:sz="0" w:space="0" w:color="auto"/>
      </w:divBdr>
      <w:divsChild>
        <w:div w:id="67962712">
          <w:marLeft w:val="0"/>
          <w:marRight w:val="0"/>
          <w:marTop w:val="0"/>
          <w:marBottom w:val="0"/>
          <w:divBdr>
            <w:top w:val="none" w:sz="0" w:space="0" w:color="auto"/>
            <w:left w:val="none" w:sz="0" w:space="0" w:color="auto"/>
            <w:bottom w:val="none" w:sz="0" w:space="0" w:color="auto"/>
            <w:right w:val="none" w:sz="0" w:space="0" w:color="auto"/>
          </w:divBdr>
          <w:divsChild>
            <w:div w:id="1772705054">
              <w:marLeft w:val="0"/>
              <w:marRight w:val="0"/>
              <w:marTop w:val="0"/>
              <w:marBottom w:val="0"/>
              <w:divBdr>
                <w:top w:val="none" w:sz="0" w:space="0" w:color="auto"/>
                <w:left w:val="none" w:sz="0" w:space="0" w:color="auto"/>
                <w:bottom w:val="none" w:sz="0" w:space="0" w:color="auto"/>
                <w:right w:val="none" w:sz="0" w:space="0" w:color="auto"/>
              </w:divBdr>
              <w:divsChild>
                <w:div w:id="855919474">
                  <w:marLeft w:val="0"/>
                  <w:marRight w:val="0"/>
                  <w:marTop w:val="0"/>
                  <w:marBottom w:val="0"/>
                  <w:divBdr>
                    <w:top w:val="none" w:sz="0" w:space="0" w:color="auto"/>
                    <w:left w:val="none" w:sz="0" w:space="0" w:color="auto"/>
                    <w:bottom w:val="none" w:sz="0" w:space="0" w:color="auto"/>
                    <w:right w:val="none" w:sz="0" w:space="0" w:color="auto"/>
                  </w:divBdr>
                  <w:divsChild>
                    <w:div w:id="2950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752076">
      <w:bodyDiv w:val="1"/>
      <w:marLeft w:val="0"/>
      <w:marRight w:val="0"/>
      <w:marTop w:val="0"/>
      <w:marBottom w:val="0"/>
      <w:divBdr>
        <w:top w:val="none" w:sz="0" w:space="0" w:color="auto"/>
        <w:left w:val="none" w:sz="0" w:space="0" w:color="auto"/>
        <w:bottom w:val="none" w:sz="0" w:space="0" w:color="auto"/>
        <w:right w:val="none" w:sz="0" w:space="0" w:color="auto"/>
      </w:divBdr>
    </w:div>
    <w:div w:id="1040865226">
      <w:bodyDiv w:val="1"/>
      <w:marLeft w:val="6"/>
      <w:marRight w:val="6"/>
      <w:marTop w:val="0"/>
      <w:marBottom w:val="0"/>
      <w:divBdr>
        <w:top w:val="none" w:sz="0" w:space="0" w:color="auto"/>
        <w:left w:val="none" w:sz="0" w:space="0" w:color="auto"/>
        <w:bottom w:val="none" w:sz="0" w:space="0" w:color="auto"/>
        <w:right w:val="none" w:sz="0" w:space="0" w:color="auto"/>
      </w:divBdr>
    </w:div>
    <w:div w:id="1043478387">
      <w:bodyDiv w:val="1"/>
      <w:marLeft w:val="0"/>
      <w:marRight w:val="0"/>
      <w:marTop w:val="0"/>
      <w:marBottom w:val="0"/>
      <w:divBdr>
        <w:top w:val="none" w:sz="0" w:space="0" w:color="auto"/>
        <w:left w:val="none" w:sz="0" w:space="0" w:color="auto"/>
        <w:bottom w:val="none" w:sz="0" w:space="0" w:color="auto"/>
        <w:right w:val="none" w:sz="0" w:space="0" w:color="auto"/>
      </w:divBdr>
    </w:div>
    <w:div w:id="1062018134">
      <w:bodyDiv w:val="1"/>
      <w:marLeft w:val="0"/>
      <w:marRight w:val="0"/>
      <w:marTop w:val="0"/>
      <w:marBottom w:val="0"/>
      <w:divBdr>
        <w:top w:val="none" w:sz="0" w:space="0" w:color="auto"/>
        <w:left w:val="none" w:sz="0" w:space="0" w:color="auto"/>
        <w:bottom w:val="none" w:sz="0" w:space="0" w:color="auto"/>
        <w:right w:val="none" w:sz="0" w:space="0" w:color="auto"/>
      </w:divBdr>
    </w:div>
    <w:div w:id="1082870001">
      <w:bodyDiv w:val="1"/>
      <w:marLeft w:val="0"/>
      <w:marRight w:val="0"/>
      <w:marTop w:val="0"/>
      <w:marBottom w:val="0"/>
      <w:divBdr>
        <w:top w:val="none" w:sz="0" w:space="0" w:color="auto"/>
        <w:left w:val="none" w:sz="0" w:space="0" w:color="auto"/>
        <w:bottom w:val="none" w:sz="0" w:space="0" w:color="auto"/>
        <w:right w:val="none" w:sz="0" w:space="0" w:color="auto"/>
      </w:divBdr>
    </w:div>
    <w:div w:id="1140154973">
      <w:bodyDiv w:val="1"/>
      <w:marLeft w:val="0"/>
      <w:marRight w:val="0"/>
      <w:marTop w:val="0"/>
      <w:marBottom w:val="0"/>
      <w:divBdr>
        <w:top w:val="none" w:sz="0" w:space="0" w:color="auto"/>
        <w:left w:val="none" w:sz="0" w:space="0" w:color="auto"/>
        <w:bottom w:val="none" w:sz="0" w:space="0" w:color="auto"/>
        <w:right w:val="none" w:sz="0" w:space="0" w:color="auto"/>
      </w:divBdr>
    </w:div>
    <w:div w:id="1164396208">
      <w:bodyDiv w:val="1"/>
      <w:marLeft w:val="0"/>
      <w:marRight w:val="0"/>
      <w:marTop w:val="0"/>
      <w:marBottom w:val="0"/>
      <w:divBdr>
        <w:top w:val="none" w:sz="0" w:space="0" w:color="auto"/>
        <w:left w:val="none" w:sz="0" w:space="0" w:color="auto"/>
        <w:bottom w:val="none" w:sz="0" w:space="0" w:color="auto"/>
        <w:right w:val="none" w:sz="0" w:space="0" w:color="auto"/>
      </w:divBdr>
      <w:divsChild>
        <w:div w:id="1303003182">
          <w:marLeft w:val="547"/>
          <w:marRight w:val="0"/>
          <w:marTop w:val="173"/>
          <w:marBottom w:val="0"/>
          <w:divBdr>
            <w:top w:val="none" w:sz="0" w:space="0" w:color="auto"/>
            <w:left w:val="none" w:sz="0" w:space="0" w:color="auto"/>
            <w:bottom w:val="none" w:sz="0" w:space="0" w:color="auto"/>
            <w:right w:val="none" w:sz="0" w:space="0" w:color="auto"/>
          </w:divBdr>
        </w:div>
        <w:div w:id="1091776854">
          <w:marLeft w:val="547"/>
          <w:marRight w:val="0"/>
          <w:marTop w:val="154"/>
          <w:marBottom w:val="0"/>
          <w:divBdr>
            <w:top w:val="none" w:sz="0" w:space="0" w:color="auto"/>
            <w:left w:val="none" w:sz="0" w:space="0" w:color="auto"/>
            <w:bottom w:val="none" w:sz="0" w:space="0" w:color="auto"/>
            <w:right w:val="none" w:sz="0" w:space="0" w:color="auto"/>
          </w:divBdr>
        </w:div>
      </w:divsChild>
    </w:div>
    <w:div w:id="1164710782">
      <w:bodyDiv w:val="1"/>
      <w:marLeft w:val="0"/>
      <w:marRight w:val="0"/>
      <w:marTop w:val="0"/>
      <w:marBottom w:val="0"/>
      <w:divBdr>
        <w:top w:val="none" w:sz="0" w:space="0" w:color="auto"/>
        <w:left w:val="none" w:sz="0" w:space="0" w:color="auto"/>
        <w:bottom w:val="none" w:sz="0" w:space="0" w:color="auto"/>
        <w:right w:val="none" w:sz="0" w:space="0" w:color="auto"/>
      </w:divBdr>
    </w:div>
    <w:div w:id="1173111039">
      <w:bodyDiv w:val="1"/>
      <w:marLeft w:val="0"/>
      <w:marRight w:val="0"/>
      <w:marTop w:val="0"/>
      <w:marBottom w:val="0"/>
      <w:divBdr>
        <w:top w:val="none" w:sz="0" w:space="0" w:color="auto"/>
        <w:left w:val="none" w:sz="0" w:space="0" w:color="auto"/>
        <w:bottom w:val="none" w:sz="0" w:space="0" w:color="auto"/>
        <w:right w:val="none" w:sz="0" w:space="0" w:color="auto"/>
      </w:divBdr>
      <w:divsChild>
        <w:div w:id="918446897">
          <w:marLeft w:val="547"/>
          <w:marRight w:val="0"/>
          <w:marTop w:val="0"/>
          <w:marBottom w:val="0"/>
          <w:divBdr>
            <w:top w:val="none" w:sz="0" w:space="0" w:color="auto"/>
            <w:left w:val="none" w:sz="0" w:space="0" w:color="auto"/>
            <w:bottom w:val="none" w:sz="0" w:space="0" w:color="auto"/>
            <w:right w:val="none" w:sz="0" w:space="0" w:color="auto"/>
          </w:divBdr>
        </w:div>
        <w:div w:id="552930322">
          <w:marLeft w:val="547"/>
          <w:marRight w:val="0"/>
          <w:marTop w:val="0"/>
          <w:marBottom w:val="0"/>
          <w:divBdr>
            <w:top w:val="none" w:sz="0" w:space="0" w:color="auto"/>
            <w:left w:val="none" w:sz="0" w:space="0" w:color="auto"/>
            <w:bottom w:val="none" w:sz="0" w:space="0" w:color="auto"/>
            <w:right w:val="none" w:sz="0" w:space="0" w:color="auto"/>
          </w:divBdr>
        </w:div>
        <w:div w:id="690452972">
          <w:marLeft w:val="547"/>
          <w:marRight w:val="0"/>
          <w:marTop w:val="154"/>
          <w:marBottom w:val="0"/>
          <w:divBdr>
            <w:top w:val="none" w:sz="0" w:space="0" w:color="auto"/>
            <w:left w:val="none" w:sz="0" w:space="0" w:color="auto"/>
            <w:bottom w:val="none" w:sz="0" w:space="0" w:color="auto"/>
            <w:right w:val="none" w:sz="0" w:space="0" w:color="auto"/>
          </w:divBdr>
        </w:div>
        <w:div w:id="114713261">
          <w:marLeft w:val="547"/>
          <w:marRight w:val="0"/>
          <w:marTop w:val="154"/>
          <w:marBottom w:val="0"/>
          <w:divBdr>
            <w:top w:val="none" w:sz="0" w:space="0" w:color="auto"/>
            <w:left w:val="none" w:sz="0" w:space="0" w:color="auto"/>
            <w:bottom w:val="none" w:sz="0" w:space="0" w:color="auto"/>
            <w:right w:val="none" w:sz="0" w:space="0" w:color="auto"/>
          </w:divBdr>
        </w:div>
        <w:div w:id="827747397">
          <w:marLeft w:val="547"/>
          <w:marRight w:val="0"/>
          <w:marTop w:val="154"/>
          <w:marBottom w:val="0"/>
          <w:divBdr>
            <w:top w:val="none" w:sz="0" w:space="0" w:color="auto"/>
            <w:left w:val="none" w:sz="0" w:space="0" w:color="auto"/>
            <w:bottom w:val="none" w:sz="0" w:space="0" w:color="auto"/>
            <w:right w:val="none" w:sz="0" w:space="0" w:color="auto"/>
          </w:divBdr>
        </w:div>
      </w:divsChild>
    </w:div>
    <w:div w:id="1216117125">
      <w:bodyDiv w:val="1"/>
      <w:marLeft w:val="0"/>
      <w:marRight w:val="0"/>
      <w:marTop w:val="0"/>
      <w:marBottom w:val="0"/>
      <w:divBdr>
        <w:top w:val="none" w:sz="0" w:space="0" w:color="auto"/>
        <w:left w:val="none" w:sz="0" w:space="0" w:color="auto"/>
        <w:bottom w:val="none" w:sz="0" w:space="0" w:color="auto"/>
        <w:right w:val="none" w:sz="0" w:space="0" w:color="auto"/>
      </w:divBdr>
    </w:div>
    <w:div w:id="1248267393">
      <w:bodyDiv w:val="1"/>
      <w:marLeft w:val="6"/>
      <w:marRight w:val="6"/>
      <w:marTop w:val="0"/>
      <w:marBottom w:val="0"/>
      <w:divBdr>
        <w:top w:val="none" w:sz="0" w:space="0" w:color="auto"/>
        <w:left w:val="none" w:sz="0" w:space="0" w:color="auto"/>
        <w:bottom w:val="none" w:sz="0" w:space="0" w:color="auto"/>
        <w:right w:val="none" w:sz="0" w:space="0" w:color="auto"/>
      </w:divBdr>
    </w:div>
    <w:div w:id="1271859269">
      <w:bodyDiv w:val="1"/>
      <w:marLeft w:val="0"/>
      <w:marRight w:val="0"/>
      <w:marTop w:val="0"/>
      <w:marBottom w:val="0"/>
      <w:divBdr>
        <w:top w:val="none" w:sz="0" w:space="0" w:color="auto"/>
        <w:left w:val="none" w:sz="0" w:space="0" w:color="auto"/>
        <w:bottom w:val="none" w:sz="0" w:space="0" w:color="auto"/>
        <w:right w:val="none" w:sz="0" w:space="0" w:color="auto"/>
      </w:divBdr>
      <w:divsChild>
        <w:div w:id="525828077">
          <w:marLeft w:val="0"/>
          <w:marRight w:val="0"/>
          <w:marTop w:val="0"/>
          <w:marBottom w:val="0"/>
          <w:divBdr>
            <w:top w:val="none" w:sz="0" w:space="0" w:color="auto"/>
            <w:left w:val="none" w:sz="0" w:space="0" w:color="auto"/>
            <w:bottom w:val="none" w:sz="0" w:space="0" w:color="auto"/>
            <w:right w:val="none" w:sz="0" w:space="0" w:color="auto"/>
          </w:divBdr>
        </w:div>
      </w:divsChild>
    </w:div>
    <w:div w:id="1274510396">
      <w:bodyDiv w:val="1"/>
      <w:marLeft w:val="0"/>
      <w:marRight w:val="0"/>
      <w:marTop w:val="0"/>
      <w:marBottom w:val="0"/>
      <w:divBdr>
        <w:top w:val="none" w:sz="0" w:space="0" w:color="auto"/>
        <w:left w:val="none" w:sz="0" w:space="0" w:color="auto"/>
        <w:bottom w:val="none" w:sz="0" w:space="0" w:color="auto"/>
        <w:right w:val="none" w:sz="0" w:space="0" w:color="auto"/>
      </w:divBdr>
    </w:div>
    <w:div w:id="1298534721">
      <w:bodyDiv w:val="1"/>
      <w:marLeft w:val="0"/>
      <w:marRight w:val="0"/>
      <w:marTop w:val="0"/>
      <w:marBottom w:val="0"/>
      <w:divBdr>
        <w:top w:val="none" w:sz="0" w:space="0" w:color="auto"/>
        <w:left w:val="none" w:sz="0" w:space="0" w:color="auto"/>
        <w:bottom w:val="none" w:sz="0" w:space="0" w:color="auto"/>
        <w:right w:val="none" w:sz="0" w:space="0" w:color="auto"/>
      </w:divBdr>
    </w:div>
    <w:div w:id="1299266453">
      <w:bodyDiv w:val="1"/>
      <w:marLeft w:val="0"/>
      <w:marRight w:val="0"/>
      <w:marTop w:val="0"/>
      <w:marBottom w:val="0"/>
      <w:divBdr>
        <w:top w:val="none" w:sz="0" w:space="0" w:color="auto"/>
        <w:left w:val="none" w:sz="0" w:space="0" w:color="auto"/>
        <w:bottom w:val="none" w:sz="0" w:space="0" w:color="auto"/>
        <w:right w:val="none" w:sz="0" w:space="0" w:color="auto"/>
      </w:divBdr>
    </w:div>
    <w:div w:id="1302004707">
      <w:bodyDiv w:val="1"/>
      <w:marLeft w:val="0"/>
      <w:marRight w:val="0"/>
      <w:marTop w:val="0"/>
      <w:marBottom w:val="0"/>
      <w:divBdr>
        <w:top w:val="none" w:sz="0" w:space="0" w:color="auto"/>
        <w:left w:val="none" w:sz="0" w:space="0" w:color="auto"/>
        <w:bottom w:val="none" w:sz="0" w:space="0" w:color="auto"/>
        <w:right w:val="none" w:sz="0" w:space="0" w:color="auto"/>
      </w:divBdr>
    </w:div>
    <w:div w:id="1314945986">
      <w:bodyDiv w:val="1"/>
      <w:marLeft w:val="0"/>
      <w:marRight w:val="0"/>
      <w:marTop w:val="0"/>
      <w:marBottom w:val="0"/>
      <w:divBdr>
        <w:top w:val="none" w:sz="0" w:space="0" w:color="auto"/>
        <w:left w:val="none" w:sz="0" w:space="0" w:color="auto"/>
        <w:bottom w:val="none" w:sz="0" w:space="0" w:color="auto"/>
        <w:right w:val="none" w:sz="0" w:space="0" w:color="auto"/>
      </w:divBdr>
    </w:div>
    <w:div w:id="1319654409">
      <w:bodyDiv w:val="1"/>
      <w:marLeft w:val="0"/>
      <w:marRight w:val="0"/>
      <w:marTop w:val="0"/>
      <w:marBottom w:val="0"/>
      <w:divBdr>
        <w:top w:val="none" w:sz="0" w:space="0" w:color="auto"/>
        <w:left w:val="none" w:sz="0" w:space="0" w:color="auto"/>
        <w:bottom w:val="none" w:sz="0" w:space="0" w:color="auto"/>
        <w:right w:val="none" w:sz="0" w:space="0" w:color="auto"/>
      </w:divBdr>
    </w:div>
    <w:div w:id="1356226303">
      <w:bodyDiv w:val="1"/>
      <w:marLeft w:val="0"/>
      <w:marRight w:val="0"/>
      <w:marTop w:val="0"/>
      <w:marBottom w:val="0"/>
      <w:divBdr>
        <w:top w:val="none" w:sz="0" w:space="0" w:color="auto"/>
        <w:left w:val="none" w:sz="0" w:space="0" w:color="auto"/>
        <w:bottom w:val="none" w:sz="0" w:space="0" w:color="auto"/>
        <w:right w:val="none" w:sz="0" w:space="0" w:color="auto"/>
      </w:divBdr>
    </w:div>
    <w:div w:id="1358845072">
      <w:bodyDiv w:val="1"/>
      <w:marLeft w:val="0"/>
      <w:marRight w:val="0"/>
      <w:marTop w:val="0"/>
      <w:marBottom w:val="0"/>
      <w:divBdr>
        <w:top w:val="none" w:sz="0" w:space="0" w:color="auto"/>
        <w:left w:val="none" w:sz="0" w:space="0" w:color="auto"/>
        <w:bottom w:val="none" w:sz="0" w:space="0" w:color="auto"/>
        <w:right w:val="none" w:sz="0" w:space="0" w:color="auto"/>
      </w:divBdr>
    </w:div>
    <w:div w:id="1399942950">
      <w:bodyDiv w:val="1"/>
      <w:marLeft w:val="0"/>
      <w:marRight w:val="0"/>
      <w:marTop w:val="0"/>
      <w:marBottom w:val="0"/>
      <w:divBdr>
        <w:top w:val="none" w:sz="0" w:space="0" w:color="auto"/>
        <w:left w:val="none" w:sz="0" w:space="0" w:color="auto"/>
        <w:bottom w:val="none" w:sz="0" w:space="0" w:color="auto"/>
        <w:right w:val="none" w:sz="0" w:space="0" w:color="auto"/>
      </w:divBdr>
    </w:div>
    <w:div w:id="1414544469">
      <w:bodyDiv w:val="1"/>
      <w:marLeft w:val="0"/>
      <w:marRight w:val="0"/>
      <w:marTop w:val="0"/>
      <w:marBottom w:val="0"/>
      <w:divBdr>
        <w:top w:val="none" w:sz="0" w:space="0" w:color="auto"/>
        <w:left w:val="none" w:sz="0" w:space="0" w:color="auto"/>
        <w:bottom w:val="none" w:sz="0" w:space="0" w:color="auto"/>
        <w:right w:val="none" w:sz="0" w:space="0" w:color="auto"/>
      </w:divBdr>
    </w:div>
    <w:div w:id="1423380782">
      <w:bodyDiv w:val="1"/>
      <w:marLeft w:val="0"/>
      <w:marRight w:val="0"/>
      <w:marTop w:val="0"/>
      <w:marBottom w:val="0"/>
      <w:divBdr>
        <w:top w:val="none" w:sz="0" w:space="0" w:color="auto"/>
        <w:left w:val="none" w:sz="0" w:space="0" w:color="auto"/>
        <w:bottom w:val="none" w:sz="0" w:space="0" w:color="auto"/>
        <w:right w:val="none" w:sz="0" w:space="0" w:color="auto"/>
      </w:divBdr>
    </w:div>
    <w:div w:id="1621649309">
      <w:bodyDiv w:val="1"/>
      <w:marLeft w:val="0"/>
      <w:marRight w:val="0"/>
      <w:marTop w:val="0"/>
      <w:marBottom w:val="0"/>
      <w:divBdr>
        <w:top w:val="none" w:sz="0" w:space="0" w:color="auto"/>
        <w:left w:val="none" w:sz="0" w:space="0" w:color="auto"/>
        <w:bottom w:val="none" w:sz="0" w:space="0" w:color="auto"/>
        <w:right w:val="none" w:sz="0" w:space="0" w:color="auto"/>
      </w:divBdr>
    </w:div>
    <w:div w:id="1700155105">
      <w:bodyDiv w:val="1"/>
      <w:marLeft w:val="0"/>
      <w:marRight w:val="0"/>
      <w:marTop w:val="0"/>
      <w:marBottom w:val="0"/>
      <w:divBdr>
        <w:top w:val="none" w:sz="0" w:space="0" w:color="auto"/>
        <w:left w:val="none" w:sz="0" w:space="0" w:color="auto"/>
        <w:bottom w:val="none" w:sz="0" w:space="0" w:color="auto"/>
        <w:right w:val="none" w:sz="0" w:space="0" w:color="auto"/>
      </w:divBdr>
    </w:div>
    <w:div w:id="1742101154">
      <w:bodyDiv w:val="1"/>
      <w:marLeft w:val="0"/>
      <w:marRight w:val="0"/>
      <w:marTop w:val="0"/>
      <w:marBottom w:val="0"/>
      <w:divBdr>
        <w:top w:val="none" w:sz="0" w:space="0" w:color="auto"/>
        <w:left w:val="none" w:sz="0" w:space="0" w:color="auto"/>
        <w:bottom w:val="none" w:sz="0" w:space="0" w:color="auto"/>
        <w:right w:val="none" w:sz="0" w:space="0" w:color="auto"/>
      </w:divBdr>
      <w:divsChild>
        <w:div w:id="1536849237">
          <w:marLeft w:val="0"/>
          <w:marRight w:val="0"/>
          <w:marTop w:val="0"/>
          <w:marBottom w:val="0"/>
          <w:divBdr>
            <w:top w:val="none" w:sz="0" w:space="0" w:color="auto"/>
            <w:left w:val="none" w:sz="0" w:space="0" w:color="auto"/>
            <w:bottom w:val="none" w:sz="0" w:space="0" w:color="auto"/>
            <w:right w:val="none" w:sz="0" w:space="0" w:color="auto"/>
          </w:divBdr>
          <w:divsChild>
            <w:div w:id="1649283065">
              <w:marLeft w:val="0"/>
              <w:marRight w:val="0"/>
              <w:marTop w:val="0"/>
              <w:marBottom w:val="0"/>
              <w:divBdr>
                <w:top w:val="none" w:sz="0" w:space="0" w:color="auto"/>
                <w:left w:val="none" w:sz="0" w:space="0" w:color="auto"/>
                <w:bottom w:val="none" w:sz="0" w:space="0" w:color="auto"/>
                <w:right w:val="none" w:sz="0" w:space="0" w:color="auto"/>
              </w:divBdr>
              <w:divsChild>
                <w:div w:id="1347974211">
                  <w:marLeft w:val="0"/>
                  <w:marRight w:val="0"/>
                  <w:marTop w:val="0"/>
                  <w:marBottom w:val="0"/>
                  <w:divBdr>
                    <w:top w:val="none" w:sz="0" w:space="0" w:color="auto"/>
                    <w:left w:val="none" w:sz="0" w:space="0" w:color="auto"/>
                    <w:bottom w:val="none" w:sz="0" w:space="0" w:color="auto"/>
                    <w:right w:val="none" w:sz="0" w:space="0" w:color="auto"/>
                  </w:divBdr>
                  <w:divsChild>
                    <w:div w:id="1856536203">
                      <w:marLeft w:val="0"/>
                      <w:marRight w:val="0"/>
                      <w:marTop w:val="0"/>
                      <w:marBottom w:val="0"/>
                      <w:divBdr>
                        <w:top w:val="none" w:sz="0" w:space="0" w:color="auto"/>
                        <w:left w:val="none" w:sz="0" w:space="0" w:color="auto"/>
                        <w:bottom w:val="none" w:sz="0" w:space="0" w:color="auto"/>
                        <w:right w:val="none" w:sz="0" w:space="0" w:color="auto"/>
                      </w:divBdr>
                      <w:divsChild>
                        <w:div w:id="1922449419">
                          <w:marLeft w:val="0"/>
                          <w:marRight w:val="0"/>
                          <w:marTop w:val="0"/>
                          <w:marBottom w:val="0"/>
                          <w:divBdr>
                            <w:top w:val="none" w:sz="0" w:space="0" w:color="auto"/>
                            <w:left w:val="none" w:sz="0" w:space="0" w:color="auto"/>
                            <w:bottom w:val="none" w:sz="0" w:space="0" w:color="auto"/>
                            <w:right w:val="none" w:sz="0" w:space="0" w:color="auto"/>
                          </w:divBdr>
                          <w:divsChild>
                            <w:div w:id="1335835919">
                              <w:marLeft w:val="0"/>
                              <w:marRight w:val="0"/>
                              <w:marTop w:val="0"/>
                              <w:marBottom w:val="0"/>
                              <w:divBdr>
                                <w:top w:val="none" w:sz="0" w:space="0" w:color="auto"/>
                                <w:left w:val="none" w:sz="0" w:space="0" w:color="auto"/>
                                <w:bottom w:val="none" w:sz="0" w:space="0" w:color="auto"/>
                                <w:right w:val="none" w:sz="0" w:space="0" w:color="auto"/>
                              </w:divBdr>
                              <w:divsChild>
                                <w:div w:id="5504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596166">
      <w:bodyDiv w:val="1"/>
      <w:marLeft w:val="0"/>
      <w:marRight w:val="0"/>
      <w:marTop w:val="0"/>
      <w:marBottom w:val="0"/>
      <w:divBdr>
        <w:top w:val="none" w:sz="0" w:space="0" w:color="auto"/>
        <w:left w:val="none" w:sz="0" w:space="0" w:color="auto"/>
        <w:bottom w:val="none" w:sz="0" w:space="0" w:color="auto"/>
        <w:right w:val="none" w:sz="0" w:space="0" w:color="auto"/>
      </w:divBdr>
    </w:div>
    <w:div w:id="1827167092">
      <w:bodyDiv w:val="1"/>
      <w:marLeft w:val="0"/>
      <w:marRight w:val="0"/>
      <w:marTop w:val="0"/>
      <w:marBottom w:val="0"/>
      <w:divBdr>
        <w:top w:val="none" w:sz="0" w:space="0" w:color="auto"/>
        <w:left w:val="none" w:sz="0" w:space="0" w:color="auto"/>
        <w:bottom w:val="none" w:sz="0" w:space="0" w:color="auto"/>
        <w:right w:val="none" w:sz="0" w:space="0" w:color="auto"/>
      </w:divBdr>
    </w:div>
    <w:div w:id="1836456579">
      <w:bodyDiv w:val="1"/>
      <w:marLeft w:val="0"/>
      <w:marRight w:val="0"/>
      <w:marTop w:val="0"/>
      <w:marBottom w:val="0"/>
      <w:divBdr>
        <w:top w:val="none" w:sz="0" w:space="0" w:color="auto"/>
        <w:left w:val="none" w:sz="0" w:space="0" w:color="auto"/>
        <w:bottom w:val="none" w:sz="0" w:space="0" w:color="auto"/>
        <w:right w:val="none" w:sz="0" w:space="0" w:color="auto"/>
      </w:divBdr>
    </w:div>
    <w:div w:id="1904296392">
      <w:bodyDiv w:val="1"/>
      <w:marLeft w:val="0"/>
      <w:marRight w:val="0"/>
      <w:marTop w:val="0"/>
      <w:marBottom w:val="0"/>
      <w:divBdr>
        <w:top w:val="none" w:sz="0" w:space="0" w:color="auto"/>
        <w:left w:val="none" w:sz="0" w:space="0" w:color="auto"/>
        <w:bottom w:val="none" w:sz="0" w:space="0" w:color="auto"/>
        <w:right w:val="none" w:sz="0" w:space="0" w:color="auto"/>
      </w:divBdr>
    </w:div>
    <w:div w:id="1908497391">
      <w:bodyDiv w:val="1"/>
      <w:marLeft w:val="0"/>
      <w:marRight w:val="0"/>
      <w:marTop w:val="0"/>
      <w:marBottom w:val="0"/>
      <w:divBdr>
        <w:top w:val="none" w:sz="0" w:space="0" w:color="auto"/>
        <w:left w:val="none" w:sz="0" w:space="0" w:color="auto"/>
        <w:bottom w:val="none" w:sz="0" w:space="0" w:color="auto"/>
        <w:right w:val="none" w:sz="0" w:space="0" w:color="auto"/>
      </w:divBdr>
    </w:div>
    <w:div w:id="1987975018">
      <w:bodyDiv w:val="1"/>
      <w:marLeft w:val="0"/>
      <w:marRight w:val="0"/>
      <w:marTop w:val="0"/>
      <w:marBottom w:val="0"/>
      <w:divBdr>
        <w:top w:val="none" w:sz="0" w:space="0" w:color="auto"/>
        <w:left w:val="none" w:sz="0" w:space="0" w:color="auto"/>
        <w:bottom w:val="none" w:sz="0" w:space="0" w:color="auto"/>
        <w:right w:val="none" w:sz="0" w:space="0" w:color="auto"/>
      </w:divBdr>
    </w:div>
    <w:div w:id="1995908549">
      <w:bodyDiv w:val="1"/>
      <w:marLeft w:val="0"/>
      <w:marRight w:val="0"/>
      <w:marTop w:val="0"/>
      <w:marBottom w:val="0"/>
      <w:divBdr>
        <w:top w:val="none" w:sz="0" w:space="0" w:color="auto"/>
        <w:left w:val="none" w:sz="0" w:space="0" w:color="auto"/>
        <w:bottom w:val="none" w:sz="0" w:space="0" w:color="auto"/>
        <w:right w:val="none" w:sz="0" w:space="0" w:color="auto"/>
      </w:divBdr>
    </w:div>
    <w:div w:id="2002810613">
      <w:bodyDiv w:val="1"/>
      <w:marLeft w:val="0"/>
      <w:marRight w:val="0"/>
      <w:marTop w:val="0"/>
      <w:marBottom w:val="0"/>
      <w:divBdr>
        <w:top w:val="none" w:sz="0" w:space="0" w:color="auto"/>
        <w:left w:val="none" w:sz="0" w:space="0" w:color="auto"/>
        <w:bottom w:val="none" w:sz="0" w:space="0" w:color="auto"/>
        <w:right w:val="none" w:sz="0" w:space="0" w:color="auto"/>
      </w:divBdr>
    </w:div>
    <w:div w:id="2007199674">
      <w:bodyDiv w:val="1"/>
      <w:marLeft w:val="0"/>
      <w:marRight w:val="0"/>
      <w:marTop w:val="0"/>
      <w:marBottom w:val="0"/>
      <w:divBdr>
        <w:top w:val="none" w:sz="0" w:space="0" w:color="auto"/>
        <w:left w:val="none" w:sz="0" w:space="0" w:color="auto"/>
        <w:bottom w:val="none" w:sz="0" w:space="0" w:color="auto"/>
        <w:right w:val="none" w:sz="0" w:space="0" w:color="auto"/>
      </w:divBdr>
    </w:div>
    <w:div w:id="2035033652">
      <w:bodyDiv w:val="1"/>
      <w:marLeft w:val="0"/>
      <w:marRight w:val="0"/>
      <w:marTop w:val="0"/>
      <w:marBottom w:val="0"/>
      <w:divBdr>
        <w:top w:val="none" w:sz="0" w:space="0" w:color="auto"/>
        <w:left w:val="none" w:sz="0" w:space="0" w:color="auto"/>
        <w:bottom w:val="none" w:sz="0" w:space="0" w:color="auto"/>
        <w:right w:val="none" w:sz="0" w:space="0" w:color="auto"/>
      </w:divBdr>
    </w:div>
    <w:div w:id="2036926382">
      <w:bodyDiv w:val="1"/>
      <w:marLeft w:val="0"/>
      <w:marRight w:val="0"/>
      <w:marTop w:val="0"/>
      <w:marBottom w:val="0"/>
      <w:divBdr>
        <w:top w:val="none" w:sz="0" w:space="0" w:color="auto"/>
        <w:left w:val="none" w:sz="0" w:space="0" w:color="auto"/>
        <w:bottom w:val="none" w:sz="0" w:space="0" w:color="auto"/>
        <w:right w:val="none" w:sz="0" w:space="0" w:color="auto"/>
      </w:divBdr>
    </w:div>
    <w:div w:id="2038070616">
      <w:bodyDiv w:val="1"/>
      <w:marLeft w:val="0"/>
      <w:marRight w:val="0"/>
      <w:marTop w:val="0"/>
      <w:marBottom w:val="0"/>
      <w:divBdr>
        <w:top w:val="none" w:sz="0" w:space="0" w:color="auto"/>
        <w:left w:val="none" w:sz="0" w:space="0" w:color="auto"/>
        <w:bottom w:val="none" w:sz="0" w:space="0" w:color="auto"/>
        <w:right w:val="none" w:sz="0" w:space="0" w:color="auto"/>
      </w:divBdr>
      <w:divsChild>
        <w:div w:id="1632131408">
          <w:marLeft w:val="547"/>
          <w:marRight w:val="0"/>
          <w:marTop w:val="173"/>
          <w:marBottom w:val="0"/>
          <w:divBdr>
            <w:top w:val="none" w:sz="0" w:space="0" w:color="auto"/>
            <w:left w:val="none" w:sz="0" w:space="0" w:color="auto"/>
            <w:bottom w:val="none" w:sz="0" w:space="0" w:color="auto"/>
            <w:right w:val="none" w:sz="0" w:space="0" w:color="auto"/>
          </w:divBdr>
        </w:div>
        <w:div w:id="60913735">
          <w:marLeft w:val="547"/>
          <w:marRight w:val="0"/>
          <w:marTop w:val="154"/>
          <w:marBottom w:val="0"/>
          <w:divBdr>
            <w:top w:val="none" w:sz="0" w:space="0" w:color="auto"/>
            <w:left w:val="none" w:sz="0" w:space="0" w:color="auto"/>
            <w:bottom w:val="none" w:sz="0" w:space="0" w:color="auto"/>
            <w:right w:val="none" w:sz="0" w:space="0" w:color="auto"/>
          </w:divBdr>
        </w:div>
      </w:divsChild>
    </w:div>
    <w:div w:id="2083746850">
      <w:bodyDiv w:val="1"/>
      <w:marLeft w:val="0"/>
      <w:marRight w:val="0"/>
      <w:marTop w:val="0"/>
      <w:marBottom w:val="0"/>
      <w:divBdr>
        <w:top w:val="none" w:sz="0" w:space="0" w:color="auto"/>
        <w:left w:val="none" w:sz="0" w:space="0" w:color="auto"/>
        <w:bottom w:val="none" w:sz="0" w:space="0" w:color="auto"/>
        <w:right w:val="none" w:sz="0" w:space="0" w:color="auto"/>
      </w:divBdr>
    </w:div>
    <w:div w:id="2115516569">
      <w:bodyDiv w:val="1"/>
      <w:marLeft w:val="0"/>
      <w:marRight w:val="0"/>
      <w:marTop w:val="0"/>
      <w:marBottom w:val="0"/>
      <w:divBdr>
        <w:top w:val="none" w:sz="0" w:space="0" w:color="auto"/>
        <w:left w:val="none" w:sz="0" w:space="0" w:color="auto"/>
        <w:bottom w:val="none" w:sz="0" w:space="0" w:color="auto"/>
        <w:right w:val="none" w:sz="0" w:space="0" w:color="auto"/>
      </w:divBdr>
      <w:divsChild>
        <w:div w:id="1069966039">
          <w:marLeft w:val="0"/>
          <w:marRight w:val="0"/>
          <w:marTop w:val="0"/>
          <w:marBottom w:val="0"/>
          <w:divBdr>
            <w:top w:val="none" w:sz="0" w:space="0" w:color="auto"/>
            <w:left w:val="none" w:sz="0" w:space="0" w:color="auto"/>
            <w:bottom w:val="none" w:sz="0" w:space="0" w:color="auto"/>
            <w:right w:val="none" w:sz="0" w:space="0" w:color="auto"/>
          </w:divBdr>
          <w:divsChild>
            <w:div w:id="1865560940">
              <w:marLeft w:val="0"/>
              <w:marRight w:val="0"/>
              <w:marTop w:val="0"/>
              <w:marBottom w:val="0"/>
              <w:divBdr>
                <w:top w:val="none" w:sz="0" w:space="0" w:color="auto"/>
                <w:left w:val="none" w:sz="0" w:space="0" w:color="auto"/>
                <w:bottom w:val="none" w:sz="0" w:space="0" w:color="auto"/>
                <w:right w:val="none" w:sz="0" w:space="0" w:color="auto"/>
              </w:divBdr>
              <w:divsChild>
                <w:div w:id="330252756">
                  <w:marLeft w:val="0"/>
                  <w:marRight w:val="0"/>
                  <w:marTop w:val="0"/>
                  <w:marBottom w:val="0"/>
                  <w:divBdr>
                    <w:top w:val="none" w:sz="0" w:space="0" w:color="auto"/>
                    <w:left w:val="none" w:sz="0" w:space="0" w:color="auto"/>
                    <w:bottom w:val="none" w:sz="0" w:space="0" w:color="auto"/>
                    <w:right w:val="none" w:sz="0" w:space="0" w:color="auto"/>
                  </w:divBdr>
                  <w:divsChild>
                    <w:div w:id="105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1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gif"/><Relationship Id="rId34" Type="http://schemas.openxmlformats.org/officeDocument/2006/relationships/image" Target="media/image22.gif"/><Relationship Id="rId42" Type="http://schemas.openxmlformats.org/officeDocument/2006/relationships/image" Target="media/image30.png"/><Relationship Id="rId47" Type="http://schemas.openxmlformats.org/officeDocument/2006/relationships/hyperlink" Target="http://www.my-personaltrainer.it/nutrizione/acidi-grassi.html" TargetMode="External"/><Relationship Id="rId50" Type="http://schemas.openxmlformats.org/officeDocument/2006/relationships/hyperlink" Target="http://wapedia.mobi/it/File:Catalase_reaction.png" TargetMode="External"/><Relationship Id="rId55" Type="http://schemas.openxmlformats.org/officeDocument/2006/relationships/image" Target="media/image37.png"/><Relationship Id="rId63" Type="http://schemas.openxmlformats.org/officeDocument/2006/relationships/image" Target="media/image43.png"/><Relationship Id="rId68" Type="http://schemas.openxmlformats.org/officeDocument/2006/relationships/hyperlink" Target="http://wapedia.mobi/it/Saccarosio" TargetMode="External"/><Relationship Id="rId76" Type="http://schemas.openxmlformats.org/officeDocument/2006/relationships/image" Target="media/image45.gif"/><Relationship Id="rId84" Type="http://schemas.openxmlformats.org/officeDocument/2006/relationships/hyperlink" Target="http://wapedia.mobi/it/Lattosio" TargetMode="External"/><Relationship Id="rId89" Type="http://schemas.openxmlformats.org/officeDocument/2006/relationships/hyperlink" Target="http://wapedia.mobi/it/Flora_batterica_intestinale" TargetMode="External"/><Relationship Id="rId97" Type="http://schemas.openxmlformats.org/officeDocument/2006/relationships/hyperlink" Target="http://wapedia.mobi/it/Dimagrimento" TargetMode="External"/><Relationship Id="rId7" Type="http://schemas.openxmlformats.org/officeDocument/2006/relationships/image" Target="media/image4.jpeg"/><Relationship Id="rId71" Type="http://schemas.openxmlformats.org/officeDocument/2006/relationships/hyperlink" Target="http://it.wikipedia.org/wiki/Invertasi" TargetMode="External"/><Relationship Id="rId92" Type="http://schemas.openxmlformats.org/officeDocument/2006/relationships/hyperlink" Target="http://wapedia.mobi/it/Colon" TargetMode="External"/><Relationship Id="rId2" Type="http://schemas.openxmlformats.org/officeDocument/2006/relationships/numbering" Target="numbering.xml"/><Relationship Id="rId16" Type="http://schemas.openxmlformats.org/officeDocument/2006/relationships/hyperlink" Target="javaScript:psShowWin('remoteWin2',%201,%20'folato.html');" TargetMode="External"/><Relationship Id="rId29" Type="http://schemas.openxmlformats.org/officeDocument/2006/relationships/image" Target="media/image17.jpeg"/><Relationship Id="rId11" Type="http://schemas.openxmlformats.org/officeDocument/2006/relationships/hyperlink" Target="javaScript:psShowWin('remoteWin2',%201,%20'riboflavina.htm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1.gif"/><Relationship Id="rId53" Type="http://schemas.openxmlformats.org/officeDocument/2006/relationships/image" Target="media/image35.png"/><Relationship Id="rId58" Type="http://schemas.openxmlformats.org/officeDocument/2006/relationships/image" Target="media/image38.jpeg"/><Relationship Id="rId66" Type="http://schemas.openxmlformats.org/officeDocument/2006/relationships/hyperlink" Target="http://wapedia.mobi/it/Endocellulare" TargetMode="External"/><Relationship Id="rId74" Type="http://schemas.openxmlformats.org/officeDocument/2006/relationships/hyperlink" Target="http://it.wikipedia.org/wiki/Zuccheraggio" TargetMode="External"/><Relationship Id="rId79" Type="http://schemas.openxmlformats.org/officeDocument/2006/relationships/hyperlink" Target="http://wapedia.mobi/it/Latte" TargetMode="External"/><Relationship Id="rId87" Type="http://schemas.openxmlformats.org/officeDocument/2006/relationships/hyperlink" Target="http://wapedia.mobi/it/Digestione" TargetMode="Externa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hyperlink" Target="http://wapedia.mobi/it/Enzima" TargetMode="External"/><Relationship Id="rId90" Type="http://schemas.openxmlformats.org/officeDocument/2006/relationships/hyperlink" Target="http://wapedia.mobi/it/Fermentazione" TargetMode="External"/><Relationship Id="rId95" Type="http://schemas.openxmlformats.org/officeDocument/2006/relationships/hyperlink" Target="http://wapedia.mobi/it/Crampo" TargetMode="External"/><Relationship Id="rId19" Type="http://schemas.openxmlformats.org/officeDocument/2006/relationships/image" Target="media/image7.jpeg"/><Relationship Id="rId14" Type="http://schemas.openxmlformats.org/officeDocument/2006/relationships/hyperlink" Target="javaScript:psShowWin('remoteWin2',%201,%20'piridossina.html');"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gif"/><Relationship Id="rId43" Type="http://schemas.openxmlformats.org/officeDocument/2006/relationships/hyperlink" Target="http://www.my-personaltrainer.it/fisiologia/digestione-proteine.html" TargetMode="External"/><Relationship Id="rId48" Type="http://schemas.openxmlformats.org/officeDocument/2006/relationships/image" Target="media/image32.gif"/><Relationship Id="rId56" Type="http://schemas.openxmlformats.org/officeDocument/2006/relationships/hyperlink" Target="http://wapedia.mobi/it/Polisaccaridi" TargetMode="External"/><Relationship Id="rId64" Type="http://schemas.openxmlformats.org/officeDocument/2006/relationships/image" Target="media/image44.png"/><Relationship Id="rId69" Type="http://schemas.openxmlformats.org/officeDocument/2006/relationships/hyperlink" Target="http://wapedia.mobi/it/Glucosio" TargetMode="External"/><Relationship Id="rId77" Type="http://schemas.openxmlformats.org/officeDocument/2006/relationships/hyperlink" Target="http://wapedia.mobi/it/Galattosio" TargetMode="External"/><Relationship Id="rId8" Type="http://schemas.openxmlformats.org/officeDocument/2006/relationships/image" Target="media/image5.gif"/><Relationship Id="rId51" Type="http://schemas.openxmlformats.org/officeDocument/2006/relationships/image" Target="media/image33.jpeg"/><Relationship Id="rId72" Type="http://schemas.openxmlformats.org/officeDocument/2006/relationships/hyperlink" Target="http://it.wikipedia.org/wiki/Idrolisi" TargetMode="External"/><Relationship Id="rId80" Type="http://schemas.openxmlformats.org/officeDocument/2006/relationships/hyperlink" Target="http://wapedia.mobi/it/Yogurt" TargetMode="External"/><Relationship Id="rId85" Type="http://schemas.openxmlformats.org/officeDocument/2006/relationships/hyperlink" Target="http://wapedia.mobi/it/Galattosio" TargetMode="External"/><Relationship Id="rId93" Type="http://schemas.openxmlformats.org/officeDocument/2006/relationships/hyperlink" Target="http://wapedia.mobi/it/Flatulenza"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javaScript:psShowWin('remoteWin3',%201,%20'niacina.html');" TargetMode="External"/><Relationship Id="rId17" Type="http://schemas.openxmlformats.org/officeDocument/2006/relationships/hyperlink" Target="javaScript:psShowWin('remoteWin3',%201,%20'cobalamina.html');" TargetMode="External"/><Relationship Id="rId25" Type="http://schemas.openxmlformats.org/officeDocument/2006/relationships/image" Target="media/image13.jpeg"/><Relationship Id="rId33" Type="http://schemas.openxmlformats.org/officeDocument/2006/relationships/image" Target="media/image21.gif"/><Relationship Id="rId38" Type="http://schemas.openxmlformats.org/officeDocument/2006/relationships/image" Target="media/image26.png"/><Relationship Id="rId46" Type="http://schemas.openxmlformats.org/officeDocument/2006/relationships/hyperlink" Target="http://www.my-personaltrainer.it/integratori/glicerolo.html" TargetMode="External"/><Relationship Id="rId59" Type="http://schemas.openxmlformats.org/officeDocument/2006/relationships/image" Target="media/image39.png"/><Relationship Id="rId67" Type="http://schemas.openxmlformats.org/officeDocument/2006/relationships/hyperlink" Target="http://wapedia.mobi/it/Idrolisi" TargetMode="External"/><Relationship Id="rId20" Type="http://schemas.openxmlformats.org/officeDocument/2006/relationships/image" Target="media/image8.gif"/><Relationship Id="rId41" Type="http://schemas.openxmlformats.org/officeDocument/2006/relationships/image" Target="media/image29.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hyperlink" Target="http://wapedia.mobi/it/Fruttosio" TargetMode="External"/><Relationship Id="rId75" Type="http://schemas.openxmlformats.org/officeDocument/2006/relationships/hyperlink" Target="http://it.wikipedia.org/wiki/File:Rohrzuckerinversion.gif" TargetMode="External"/><Relationship Id="rId83" Type="http://schemas.openxmlformats.org/officeDocument/2006/relationships/hyperlink" Target="http://wapedia.mobi/it/Idrolasi" TargetMode="External"/><Relationship Id="rId88" Type="http://schemas.openxmlformats.org/officeDocument/2006/relationships/hyperlink" Target="http://wapedia.mobi/it/Intestino_tenue" TargetMode="External"/><Relationship Id="rId91" Type="http://schemas.openxmlformats.org/officeDocument/2006/relationships/hyperlink" Target="http://wapedia.mobi/it/Sostanza_osmoticamente_attiva" TargetMode="External"/><Relationship Id="rId96" Type="http://schemas.openxmlformats.org/officeDocument/2006/relationships/hyperlink" Target="http://wapedia.mobi/it/Diarrea" TargetMode="External"/><Relationship Id="rId1" Type="http://schemas.openxmlformats.org/officeDocument/2006/relationships/customXml" Target="../customXml/item1.xml"/><Relationship Id="rId6" Type="http://schemas.openxmlformats.org/officeDocument/2006/relationships/image" Target="media/image3.jpeg"/><Relationship Id="rId15" Type="http://schemas.openxmlformats.org/officeDocument/2006/relationships/hyperlink" Target="javaScript:psShowWin('remoteWin2',%201,%20'biotina.html');"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yperlink" Target="http://http:/www.biotecnologiepertutti.it/?page_id=177" TargetMode="External"/><Relationship Id="rId57" Type="http://schemas.openxmlformats.org/officeDocument/2006/relationships/hyperlink" Target="http://wapedia.mobi/it/File:Beta_glucani.jpg" TargetMode="External"/><Relationship Id="rId10" Type="http://schemas.openxmlformats.org/officeDocument/2006/relationships/hyperlink" Target="javaScript:psShowWin('remoteWin1',%201,%20'tiamina.html');" TargetMode="External"/><Relationship Id="rId31" Type="http://schemas.openxmlformats.org/officeDocument/2006/relationships/image" Target="media/image19.jpeg"/><Relationship Id="rId44" Type="http://schemas.openxmlformats.org/officeDocument/2006/relationships/hyperlink" Target="http://www.my-personaltrainer.it/fisiologia/legame-peptidico.html" TargetMode="External"/><Relationship Id="rId52" Type="http://schemas.openxmlformats.org/officeDocument/2006/relationships/image" Target="media/image34.jpeg"/><Relationship Id="rId60" Type="http://schemas.openxmlformats.org/officeDocument/2006/relationships/image" Target="media/image40.png"/><Relationship Id="rId65" Type="http://schemas.openxmlformats.org/officeDocument/2006/relationships/hyperlink" Target="http://wapedia.mobi/it/Enzima" TargetMode="External"/><Relationship Id="rId73" Type="http://schemas.openxmlformats.org/officeDocument/2006/relationships/hyperlink" Target="http://it.wikipedia.org/wiki/Saccarosio" TargetMode="External"/><Relationship Id="rId78" Type="http://schemas.openxmlformats.org/officeDocument/2006/relationships/hyperlink" Target="http://wapedia.mobi/it/Glucosio" TargetMode="External"/><Relationship Id="rId81" Type="http://schemas.openxmlformats.org/officeDocument/2006/relationships/image" Target="media/image46.png"/><Relationship Id="rId86" Type="http://schemas.openxmlformats.org/officeDocument/2006/relationships/hyperlink" Target="http://wapedia.mobi/it/Glucosio" TargetMode="External"/><Relationship Id="rId94" Type="http://schemas.openxmlformats.org/officeDocument/2006/relationships/hyperlink" Target="http://wapedia.mobi/it/Meteorismo"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hyperlink" Target="javaScript:psShowWin('remoteWin2',%201,%20'coenzima_a.html');" TargetMode="External"/><Relationship Id="rId18" Type="http://schemas.openxmlformats.org/officeDocument/2006/relationships/hyperlink" Target="javaScript:psShowWin('remoteWin2',%201,%20'lipoato.html');" TargetMode="External"/><Relationship Id="rId39" Type="http://schemas.openxmlformats.org/officeDocument/2006/relationships/image" Target="media/image2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3DDD5-DC2B-4DC7-BB05-F4B242027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4519</TotalTime>
  <Pages>52</Pages>
  <Words>9193</Words>
  <Characters>52405</Characters>
  <Application>Microsoft Office Word</Application>
  <DocSecurity>0</DocSecurity>
  <Lines>436</Lines>
  <Paragraphs>122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Ercolina</dc:creator>
  <cp:keywords/>
  <dc:description/>
  <cp:lastModifiedBy>Ercolina</cp:lastModifiedBy>
  <cp:revision>349</cp:revision>
  <dcterms:created xsi:type="dcterms:W3CDTF">2010-03-03T18:08:00Z</dcterms:created>
  <dcterms:modified xsi:type="dcterms:W3CDTF">2010-03-18T07:00:00Z</dcterms:modified>
</cp:coreProperties>
</file>