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04974" w14:textId="43849E43" w:rsidR="00F02638" w:rsidRPr="00EE1C33" w:rsidRDefault="00F02638" w:rsidP="00EE1C33">
      <w:pPr>
        <w:rPr>
          <w:b/>
          <w:sz w:val="28"/>
          <w:szCs w:val="28"/>
        </w:rPr>
      </w:pPr>
      <w:r w:rsidRPr="00EE1C33">
        <w:rPr>
          <w:b/>
          <w:sz w:val="28"/>
          <w:szCs w:val="28"/>
        </w:rPr>
        <w:t xml:space="preserve">PROF. </w:t>
      </w:r>
      <w:r w:rsidR="008B0DB8">
        <w:rPr>
          <w:b/>
          <w:sz w:val="28"/>
          <w:szCs w:val="28"/>
        </w:rPr>
        <w:t>MARCO INGROSSO</w:t>
      </w:r>
      <w:r w:rsidRPr="00EE1C33">
        <w:rPr>
          <w:b/>
          <w:sz w:val="28"/>
          <w:szCs w:val="28"/>
        </w:rPr>
        <w:t xml:space="preserve">: INDICAZIONI PER LA </w:t>
      </w:r>
      <w:r w:rsidR="00552937">
        <w:rPr>
          <w:b/>
          <w:sz w:val="28"/>
          <w:szCs w:val="28"/>
        </w:rPr>
        <w:t>PROVA FINALE</w:t>
      </w:r>
    </w:p>
    <w:p w14:paraId="7DAEE431" w14:textId="77777777" w:rsidR="00F02638" w:rsidRDefault="00F02638"/>
    <w:p w14:paraId="39753226" w14:textId="51B84D7A" w:rsidR="00F02638" w:rsidRDefault="00F02638">
      <w:r>
        <w:t>La prova finale va concordata col docente almeno 6-8 mesi prima della data di discussione prevista.</w:t>
      </w:r>
    </w:p>
    <w:p w14:paraId="6011A981" w14:textId="5BE6B120" w:rsidR="00F02638" w:rsidRDefault="00F02638" w:rsidP="00F02638">
      <w:pPr>
        <w:jc w:val="both"/>
      </w:pPr>
      <w:r>
        <w:t xml:space="preserve">Si consiglia di leggere preventivamente e attentamente la Guida “Scrivere la tesi di laurea” pubblicata sul </w:t>
      </w:r>
      <w:r w:rsidR="007A2DC4">
        <w:t>sito del Corso di Studi e altro materiale messo a disposizione dei laureandi.</w:t>
      </w:r>
    </w:p>
    <w:p w14:paraId="245FA35C" w14:textId="29A4503A" w:rsidR="00E33E5C" w:rsidRDefault="00E33E5C" w:rsidP="00F02638">
      <w:pPr>
        <w:jc w:val="both"/>
      </w:pPr>
      <w:r>
        <w:t>Si ricorda che gli studenti possono presentare proposte di argomento su cui sviluppare la prova finale oppure richiedere al docente di indicare un tema. In ogni caso, il tema va concordato fra docente e studente, mentre la valutazione della tesi e l’accesso alla prova finale restano di pertinenza del docente. In altri termini, solo un lavoro giudicato adeguato e almeno sufficiente dal docente può aver accesso all’esame finale.</w:t>
      </w:r>
    </w:p>
    <w:p w14:paraId="20A0A191" w14:textId="063EFE3A" w:rsidR="00F02638" w:rsidRDefault="00F02638" w:rsidP="00F02638">
      <w:pPr>
        <w:jc w:val="both"/>
      </w:pPr>
      <w:r>
        <w:t>Per agevolare la scelta del tema della prova finale</w:t>
      </w:r>
      <w:r w:rsidR="00633681">
        <w:t>,</w:t>
      </w:r>
      <w:r>
        <w:t xml:space="preserve"> si indicano qui di seguito alcune tematiche di s</w:t>
      </w:r>
      <w:r w:rsidR="00E31E09">
        <w:t>pecifica competenza del docente:</w:t>
      </w:r>
    </w:p>
    <w:p w14:paraId="4D62FA23" w14:textId="77777777" w:rsidR="00F02638" w:rsidRDefault="00F02638" w:rsidP="00F02638">
      <w:pPr>
        <w:jc w:val="both"/>
      </w:pPr>
    </w:p>
    <w:p w14:paraId="6922EEF9" w14:textId="77777777" w:rsidR="00F02638" w:rsidRPr="008A0187" w:rsidRDefault="00F02638" w:rsidP="00F02638">
      <w:pPr>
        <w:jc w:val="both"/>
        <w:rPr>
          <w:b/>
          <w:sz w:val="28"/>
          <w:szCs w:val="28"/>
        </w:rPr>
      </w:pPr>
      <w:r w:rsidRPr="008A0187">
        <w:rPr>
          <w:b/>
          <w:sz w:val="28"/>
          <w:szCs w:val="28"/>
        </w:rPr>
        <w:t>A - Campi e Temi indicativi per la scelta di un argomento per la prova finale</w:t>
      </w:r>
    </w:p>
    <w:p w14:paraId="7C36B3A0" w14:textId="77777777" w:rsidR="00F02638" w:rsidRDefault="00F02638" w:rsidP="00F02638">
      <w:pPr>
        <w:jc w:val="both"/>
      </w:pPr>
    </w:p>
    <w:p w14:paraId="3C8EAD89" w14:textId="2E86D5F3" w:rsidR="008B0DB8" w:rsidRDefault="008A0187" w:rsidP="008A0187">
      <w:pPr>
        <w:pStyle w:val="Paragrafoelenco"/>
        <w:numPr>
          <w:ilvl w:val="0"/>
          <w:numId w:val="1"/>
        </w:numPr>
        <w:spacing w:after="240"/>
        <w:ind w:left="357" w:right="340" w:hanging="357"/>
        <w:rPr>
          <w:b/>
          <w:i/>
        </w:rPr>
      </w:pPr>
      <w:r w:rsidRPr="008B0DB8">
        <w:rPr>
          <w:b/>
          <w:i/>
        </w:rPr>
        <w:t>SOCIOLOGIA DELLA SALUTE E DELLA MEDICINA</w:t>
      </w:r>
    </w:p>
    <w:p w14:paraId="351AD613" w14:textId="77777777" w:rsidR="008A0187" w:rsidRPr="008A0187" w:rsidRDefault="008A0187" w:rsidP="008A0187">
      <w:pPr>
        <w:pStyle w:val="Paragrafoelenco"/>
        <w:spacing w:after="240"/>
        <w:ind w:left="357" w:right="340"/>
        <w:rPr>
          <w:b/>
          <w:i/>
          <w:sz w:val="16"/>
          <w:szCs w:val="16"/>
        </w:rPr>
      </w:pPr>
    </w:p>
    <w:p w14:paraId="560D0FF5" w14:textId="1EAE08C0" w:rsidR="008B0DB8" w:rsidRPr="008A0187" w:rsidRDefault="008B0DB8" w:rsidP="008A0187">
      <w:pPr>
        <w:pStyle w:val="Paragrafoelenco"/>
        <w:numPr>
          <w:ilvl w:val="0"/>
          <w:numId w:val="2"/>
        </w:numPr>
        <w:rPr>
          <w:b/>
          <w:i/>
        </w:rPr>
      </w:pPr>
      <w:r w:rsidRPr="008A0187">
        <w:rPr>
          <w:b/>
          <w:i/>
        </w:rPr>
        <w:t>Ambito sociologia della cura</w:t>
      </w:r>
    </w:p>
    <w:p w14:paraId="569EA1B2" w14:textId="3A293337" w:rsidR="008B0DB8" w:rsidRDefault="008A0187" w:rsidP="006B314E">
      <w:pPr>
        <w:pStyle w:val="Paragrafoelenco"/>
        <w:numPr>
          <w:ilvl w:val="0"/>
          <w:numId w:val="4"/>
        </w:numPr>
      </w:pPr>
      <w:r w:rsidRPr="006B314E">
        <w:t>Cura di sé: teorie e applicazioni</w:t>
      </w:r>
    </w:p>
    <w:p w14:paraId="33A534F4" w14:textId="515E1B89" w:rsidR="006B314E" w:rsidRDefault="006B314E" w:rsidP="006B314E">
      <w:pPr>
        <w:pStyle w:val="Paragrafoelenco"/>
        <w:numPr>
          <w:ilvl w:val="0"/>
          <w:numId w:val="4"/>
        </w:numPr>
      </w:pPr>
      <w:r>
        <w:t>Analisi di ambienti e relazioni di cura</w:t>
      </w:r>
    </w:p>
    <w:p w14:paraId="5EAED408" w14:textId="74092CD7" w:rsidR="004E2961" w:rsidRDefault="004E2961" w:rsidP="006B314E">
      <w:pPr>
        <w:pStyle w:val="Paragrafoelenco"/>
        <w:numPr>
          <w:ilvl w:val="0"/>
          <w:numId w:val="4"/>
        </w:numPr>
      </w:pPr>
      <w:r>
        <w:t>Disabilità, cura, educazione</w:t>
      </w:r>
    </w:p>
    <w:p w14:paraId="63ED3B4C" w14:textId="22533508" w:rsidR="006B314E" w:rsidRDefault="006B314E" w:rsidP="006B314E">
      <w:pPr>
        <w:pStyle w:val="Paragrafoelenco"/>
        <w:numPr>
          <w:ilvl w:val="0"/>
          <w:numId w:val="4"/>
        </w:numPr>
      </w:pPr>
      <w:r>
        <w:t>Sociologia delle professioni di cura in ambito sanitario</w:t>
      </w:r>
    </w:p>
    <w:p w14:paraId="72EA7AB7" w14:textId="22F18A9D" w:rsidR="006B314E" w:rsidRDefault="006B314E" w:rsidP="006B314E">
      <w:pPr>
        <w:pStyle w:val="Paragrafoelenco"/>
        <w:numPr>
          <w:ilvl w:val="0"/>
          <w:numId w:val="4"/>
        </w:numPr>
      </w:pPr>
      <w:r>
        <w:t>La cura nelle medicine e pratiche complementari</w:t>
      </w:r>
    </w:p>
    <w:p w14:paraId="45A9233D" w14:textId="04B9B8E6" w:rsidR="004E2961" w:rsidRPr="006B314E" w:rsidRDefault="004E2961" w:rsidP="006B314E">
      <w:pPr>
        <w:pStyle w:val="Paragrafoelenco"/>
        <w:numPr>
          <w:ilvl w:val="0"/>
          <w:numId w:val="4"/>
        </w:numPr>
      </w:pPr>
      <w:r>
        <w:t>Corpo, sessualità, alimentazione</w:t>
      </w:r>
    </w:p>
    <w:p w14:paraId="6E512CD0" w14:textId="77777777" w:rsidR="008A0187" w:rsidRDefault="008A0187" w:rsidP="008B0DB8">
      <w:pPr>
        <w:rPr>
          <w:b/>
          <w:i/>
        </w:rPr>
      </w:pPr>
    </w:p>
    <w:p w14:paraId="1592747C" w14:textId="4868F5D8" w:rsidR="008B0DB8" w:rsidRPr="008A0187" w:rsidRDefault="008B0DB8" w:rsidP="008A0187">
      <w:pPr>
        <w:pStyle w:val="Paragrafoelenco"/>
        <w:numPr>
          <w:ilvl w:val="0"/>
          <w:numId w:val="2"/>
        </w:numPr>
        <w:rPr>
          <w:b/>
          <w:i/>
        </w:rPr>
      </w:pPr>
      <w:r w:rsidRPr="008A0187">
        <w:rPr>
          <w:b/>
          <w:i/>
        </w:rPr>
        <w:t>Ambito sociologia della comunicazione della salute</w:t>
      </w:r>
    </w:p>
    <w:p w14:paraId="7DAC3AE1" w14:textId="3BBEEDD7" w:rsidR="008B0DB8" w:rsidRPr="006B314E" w:rsidRDefault="006B314E" w:rsidP="006B314E">
      <w:pPr>
        <w:pStyle w:val="Paragrafoelenco"/>
        <w:numPr>
          <w:ilvl w:val="0"/>
          <w:numId w:val="5"/>
        </w:numPr>
      </w:pPr>
      <w:r w:rsidRPr="006B314E">
        <w:t>La salute nei media</w:t>
      </w:r>
    </w:p>
    <w:p w14:paraId="43B96E07" w14:textId="5C985058" w:rsidR="006B314E" w:rsidRPr="006B314E" w:rsidRDefault="006B314E" w:rsidP="006B314E">
      <w:pPr>
        <w:pStyle w:val="Paragrafoelenco"/>
        <w:numPr>
          <w:ilvl w:val="0"/>
          <w:numId w:val="5"/>
        </w:numPr>
      </w:pPr>
      <w:r w:rsidRPr="006B314E">
        <w:t>La salute nel web</w:t>
      </w:r>
    </w:p>
    <w:p w14:paraId="26B72F24" w14:textId="5ADEE287" w:rsidR="006B314E" w:rsidRPr="006B314E" w:rsidRDefault="006B314E" w:rsidP="006B314E">
      <w:pPr>
        <w:pStyle w:val="Paragrafoelenco"/>
        <w:numPr>
          <w:ilvl w:val="0"/>
          <w:numId w:val="5"/>
        </w:numPr>
      </w:pPr>
      <w:r w:rsidRPr="006B314E">
        <w:t>Progetti locali di comunicazione della salute</w:t>
      </w:r>
    </w:p>
    <w:p w14:paraId="315311CE" w14:textId="77777777" w:rsidR="006B314E" w:rsidRDefault="006B314E" w:rsidP="008B0DB8">
      <w:pPr>
        <w:rPr>
          <w:b/>
          <w:i/>
        </w:rPr>
      </w:pPr>
    </w:p>
    <w:p w14:paraId="535BBAA8" w14:textId="0CB28646" w:rsidR="008B0DB8" w:rsidRPr="008A0187" w:rsidRDefault="008B0DB8" w:rsidP="008A0187">
      <w:pPr>
        <w:pStyle w:val="Paragrafoelenco"/>
        <w:numPr>
          <w:ilvl w:val="0"/>
          <w:numId w:val="2"/>
        </w:numPr>
        <w:rPr>
          <w:b/>
          <w:i/>
        </w:rPr>
      </w:pPr>
      <w:r w:rsidRPr="008A0187">
        <w:rPr>
          <w:b/>
          <w:i/>
        </w:rPr>
        <w:t>Ambito della promozione ed educazione della salute</w:t>
      </w:r>
    </w:p>
    <w:p w14:paraId="072EFBF4" w14:textId="1967A407" w:rsidR="008B0DB8" w:rsidRPr="008A0187" w:rsidRDefault="008A0187" w:rsidP="006B314E">
      <w:pPr>
        <w:pStyle w:val="Paragrafoelenco"/>
        <w:numPr>
          <w:ilvl w:val="0"/>
          <w:numId w:val="6"/>
        </w:numPr>
      </w:pPr>
      <w:r w:rsidRPr="008A0187">
        <w:t>Educazione alla salute: teorie, metodi e applicazioni</w:t>
      </w:r>
    </w:p>
    <w:p w14:paraId="599E8C76" w14:textId="4CB52D57" w:rsidR="008A0187" w:rsidRPr="008A0187" w:rsidRDefault="008A0187" w:rsidP="006B314E">
      <w:pPr>
        <w:pStyle w:val="Paragrafoelenco"/>
        <w:numPr>
          <w:ilvl w:val="0"/>
          <w:numId w:val="6"/>
        </w:numPr>
      </w:pPr>
      <w:r w:rsidRPr="008A0187">
        <w:t>Promozione della salute: teorie, metodi e applicazioni</w:t>
      </w:r>
    </w:p>
    <w:p w14:paraId="5D9944E9" w14:textId="74E7EA06" w:rsidR="008A0187" w:rsidRPr="008A0187" w:rsidRDefault="008A0187" w:rsidP="006B314E">
      <w:pPr>
        <w:pStyle w:val="Paragrafoelenco"/>
        <w:numPr>
          <w:ilvl w:val="0"/>
          <w:numId w:val="6"/>
        </w:numPr>
      </w:pPr>
      <w:r w:rsidRPr="008A0187">
        <w:t>Educazione alla cura di sé: teorie, metodi e applicazioni</w:t>
      </w:r>
    </w:p>
    <w:p w14:paraId="0009E0BE" w14:textId="77777777" w:rsidR="008A0187" w:rsidRDefault="008A0187" w:rsidP="008B0DB8">
      <w:pPr>
        <w:rPr>
          <w:b/>
          <w:i/>
        </w:rPr>
      </w:pPr>
    </w:p>
    <w:p w14:paraId="30846E2C" w14:textId="6383601B" w:rsidR="008B0DB8" w:rsidRPr="008A0187" w:rsidRDefault="008B0DB8" w:rsidP="008A0187">
      <w:pPr>
        <w:pStyle w:val="Paragrafoelenco"/>
        <w:numPr>
          <w:ilvl w:val="0"/>
          <w:numId w:val="2"/>
        </w:numPr>
        <w:rPr>
          <w:b/>
          <w:i/>
        </w:rPr>
      </w:pPr>
      <w:r w:rsidRPr="008A0187">
        <w:rPr>
          <w:b/>
          <w:i/>
        </w:rPr>
        <w:t>Ambito delle politiche sociali e sanitarie</w:t>
      </w:r>
    </w:p>
    <w:p w14:paraId="707AAE2B" w14:textId="2C6FFCD8" w:rsidR="008B0DB8" w:rsidRPr="006B314E" w:rsidRDefault="008A0187" w:rsidP="006B314E">
      <w:pPr>
        <w:pStyle w:val="Paragrafoelenco"/>
        <w:numPr>
          <w:ilvl w:val="0"/>
          <w:numId w:val="7"/>
        </w:numPr>
      </w:pPr>
      <w:r w:rsidRPr="006B314E">
        <w:t xml:space="preserve">Politiche e </w:t>
      </w:r>
      <w:r w:rsidR="006B314E" w:rsidRPr="006B314E">
        <w:t>professioni sociali</w:t>
      </w:r>
    </w:p>
    <w:p w14:paraId="70AC78DE" w14:textId="4C737235" w:rsidR="006B314E" w:rsidRPr="006B314E" w:rsidRDefault="006B314E" w:rsidP="006B314E">
      <w:pPr>
        <w:pStyle w:val="Paragrafoelenco"/>
        <w:numPr>
          <w:ilvl w:val="0"/>
          <w:numId w:val="7"/>
        </w:numPr>
      </w:pPr>
      <w:r w:rsidRPr="006B314E">
        <w:t>Progetti di volontariato e terzo settore</w:t>
      </w:r>
    </w:p>
    <w:p w14:paraId="72069165" w14:textId="525D41B6" w:rsidR="00F02638" w:rsidRDefault="006B314E" w:rsidP="004E2961">
      <w:pPr>
        <w:pStyle w:val="Paragrafoelenco"/>
        <w:numPr>
          <w:ilvl w:val="0"/>
          <w:numId w:val="7"/>
        </w:numPr>
      </w:pPr>
      <w:r w:rsidRPr="006B314E">
        <w:t>Le politiche sanitarie locali e nazionali</w:t>
      </w:r>
    </w:p>
    <w:p w14:paraId="0104CDF3" w14:textId="77777777" w:rsidR="00F02638" w:rsidRDefault="00F02638" w:rsidP="00F02638">
      <w:pPr>
        <w:jc w:val="both"/>
      </w:pPr>
    </w:p>
    <w:p w14:paraId="4BF58331" w14:textId="77777777" w:rsidR="00F02638" w:rsidRDefault="00F02638" w:rsidP="00F02638">
      <w:pPr>
        <w:jc w:val="both"/>
      </w:pPr>
    </w:p>
    <w:p w14:paraId="6F371760" w14:textId="77777777" w:rsidR="007A2DC4" w:rsidRPr="008A0187" w:rsidRDefault="00F02638" w:rsidP="00F02638">
      <w:pPr>
        <w:jc w:val="both"/>
        <w:rPr>
          <w:sz w:val="28"/>
          <w:szCs w:val="28"/>
        </w:rPr>
      </w:pPr>
      <w:r w:rsidRPr="008A0187">
        <w:rPr>
          <w:b/>
          <w:sz w:val="28"/>
          <w:szCs w:val="28"/>
        </w:rPr>
        <w:t>B – Titoli di lavori di tesi conclusi recentemente</w:t>
      </w:r>
      <w:r w:rsidRPr="008A0187">
        <w:rPr>
          <w:sz w:val="28"/>
          <w:szCs w:val="28"/>
        </w:rPr>
        <w:t xml:space="preserve"> </w:t>
      </w:r>
    </w:p>
    <w:p w14:paraId="2EB9CBB1" w14:textId="77777777" w:rsidR="00F02638" w:rsidRDefault="00F02638" w:rsidP="00F02638">
      <w:pPr>
        <w:jc w:val="both"/>
      </w:pPr>
    </w:p>
    <w:p w14:paraId="4E8E59BB" w14:textId="77777777" w:rsidR="00510F49" w:rsidRPr="00697FE9" w:rsidRDefault="00510F49" w:rsidP="00697FE9">
      <w:pPr>
        <w:spacing w:after="120"/>
        <w:rPr>
          <w:rFonts w:cs="Times New Roman"/>
          <w:bCs/>
        </w:rPr>
      </w:pPr>
      <w:r w:rsidRPr="00697FE9">
        <w:rPr>
          <w:rFonts w:cs="Times New Roman"/>
          <w:bCs/>
        </w:rPr>
        <w:t>“La percezione della qualità nel sistema di cura ospedaliero. Un progetto di rilevazione patient-centered care”</w:t>
      </w:r>
    </w:p>
    <w:p w14:paraId="08DC58CB" w14:textId="77777777" w:rsidR="00510F49" w:rsidRPr="00697FE9" w:rsidRDefault="00510F49" w:rsidP="00697FE9">
      <w:pPr>
        <w:spacing w:after="120"/>
        <w:rPr>
          <w:rFonts w:cs="Times New Roman"/>
          <w:bCs/>
        </w:rPr>
      </w:pPr>
      <w:r w:rsidRPr="00697FE9">
        <w:rPr>
          <w:rFonts w:cs="Times New Roman"/>
          <w:bCs/>
        </w:rPr>
        <w:t>“La cura nel servizio di assistenza domiciliare”</w:t>
      </w:r>
    </w:p>
    <w:p w14:paraId="193BD307" w14:textId="426F6634" w:rsidR="00510F49" w:rsidRPr="00697FE9" w:rsidRDefault="00510F49" w:rsidP="00697FE9">
      <w:pPr>
        <w:spacing w:after="120"/>
        <w:rPr>
          <w:rFonts w:cs="Times New Roman"/>
        </w:rPr>
      </w:pPr>
      <w:r w:rsidRPr="00697FE9">
        <w:rPr>
          <w:rFonts w:cs="Times New Roman"/>
          <w:bCs/>
        </w:rPr>
        <w:t>“La sessualità negli adolescenti con disabilità: analisi, proposte e rappresentazioni sociali”</w:t>
      </w:r>
    </w:p>
    <w:p w14:paraId="28C8048B" w14:textId="271B65AC" w:rsidR="00F02638" w:rsidRPr="00697FE9" w:rsidRDefault="00E70389" w:rsidP="00697FE9">
      <w:pPr>
        <w:spacing w:after="120"/>
        <w:jc w:val="both"/>
        <w:rPr>
          <w:rFonts w:cs="Times New Roman"/>
        </w:rPr>
      </w:pPr>
      <w:r w:rsidRPr="00697FE9">
        <w:rPr>
          <w:rFonts w:cs="Times New Roman"/>
        </w:rPr>
        <w:t>“La violenza familiare: quando le relazioni diventano pericolose”</w:t>
      </w:r>
    </w:p>
    <w:p w14:paraId="04ECE22F" w14:textId="2B287FAB" w:rsidR="00E70389" w:rsidRPr="00697FE9" w:rsidRDefault="00E70389" w:rsidP="00697FE9">
      <w:pPr>
        <w:spacing w:after="120"/>
        <w:jc w:val="both"/>
        <w:rPr>
          <w:rFonts w:cs="Times New Roman"/>
        </w:rPr>
      </w:pPr>
      <w:r w:rsidRPr="00697FE9">
        <w:rPr>
          <w:rFonts w:cs="Times New Roman"/>
        </w:rPr>
        <w:lastRenderedPageBreak/>
        <w:t>“Il lavoro delle donne: la sfida del futuro”</w:t>
      </w:r>
    </w:p>
    <w:p w14:paraId="46B0AC70" w14:textId="23077F04" w:rsidR="00510F49" w:rsidRPr="00697FE9" w:rsidRDefault="00510F49" w:rsidP="00697FE9">
      <w:pPr>
        <w:spacing w:after="120"/>
        <w:jc w:val="both"/>
        <w:rPr>
          <w:rFonts w:cs="Times New Roman"/>
        </w:rPr>
      </w:pPr>
      <w:r w:rsidRPr="00697FE9">
        <w:rPr>
          <w:rFonts w:cs="Times New Roman"/>
        </w:rPr>
        <w:t>“</w:t>
      </w:r>
      <w:r w:rsidR="001767E8" w:rsidRPr="00697FE9">
        <w:rPr>
          <w:rFonts w:cs="Times New Roman"/>
        </w:rPr>
        <w:t>Passato e presente della</w:t>
      </w:r>
      <w:r w:rsidRPr="00697FE9">
        <w:rPr>
          <w:rFonts w:cs="Times New Roman"/>
        </w:rPr>
        <w:t xml:space="preserve"> cura di sé</w:t>
      </w:r>
      <w:r w:rsidR="001767E8" w:rsidRPr="00697FE9">
        <w:rPr>
          <w:rFonts w:cs="Times New Roman"/>
        </w:rPr>
        <w:t>. Un’indagine su autori e siti”</w:t>
      </w:r>
    </w:p>
    <w:p w14:paraId="6A781242" w14:textId="74B65B04" w:rsidR="00510F49" w:rsidRPr="00697FE9" w:rsidRDefault="00E45006" w:rsidP="00697FE9">
      <w:pPr>
        <w:spacing w:after="120"/>
        <w:rPr>
          <w:rFonts w:cs="Times New Roman"/>
        </w:rPr>
      </w:pPr>
      <w:r w:rsidRPr="00697FE9">
        <w:rPr>
          <w:rFonts w:cs="Times New Roman"/>
        </w:rPr>
        <w:t>“Obesità infantile ed e</w:t>
      </w:r>
      <w:r w:rsidR="00510F49" w:rsidRPr="00697FE9">
        <w:rPr>
          <w:rFonts w:cs="Times New Roman"/>
        </w:rPr>
        <w:t>ducazione alimentare”</w:t>
      </w:r>
    </w:p>
    <w:p w14:paraId="197567B5" w14:textId="37D190B0" w:rsidR="00510F49" w:rsidRPr="00697FE9" w:rsidRDefault="00510F49" w:rsidP="00697FE9">
      <w:pPr>
        <w:spacing w:after="120"/>
        <w:rPr>
          <w:rFonts w:cs="Times New Roman"/>
        </w:rPr>
      </w:pPr>
      <w:r w:rsidRPr="00697FE9">
        <w:rPr>
          <w:rFonts w:cs="Times New Roman"/>
        </w:rPr>
        <w:t>“Crisi e licenziamenti: conseguenze per le persone”</w:t>
      </w:r>
    </w:p>
    <w:p w14:paraId="12CE9447" w14:textId="6CAC198B" w:rsidR="00E45006" w:rsidRPr="00697FE9" w:rsidRDefault="00E45006" w:rsidP="00697FE9">
      <w:pPr>
        <w:spacing w:after="120"/>
        <w:rPr>
          <w:rFonts w:cs="Times New Roman"/>
        </w:rPr>
      </w:pPr>
      <w:r w:rsidRPr="00697FE9">
        <w:rPr>
          <w:rFonts w:cs="Times New Roman"/>
        </w:rPr>
        <w:t>“Suicidio e relazioni sociali: problematiche e risposte preventive”</w:t>
      </w:r>
    </w:p>
    <w:p w14:paraId="215CE069" w14:textId="33516D0D" w:rsidR="00E45006" w:rsidRPr="00697FE9" w:rsidRDefault="00E45006" w:rsidP="00697FE9">
      <w:pPr>
        <w:spacing w:after="120"/>
        <w:rPr>
          <w:rFonts w:cs="Times New Roman"/>
          <w:bCs/>
        </w:rPr>
      </w:pPr>
      <w:r w:rsidRPr="00697FE9">
        <w:rPr>
          <w:rFonts w:cs="Times New Roman"/>
          <w:bCs/>
        </w:rPr>
        <w:t>“Diventare genitori: un’indagine sulla scelta della maternità e paternità nelle giovani coppie”</w:t>
      </w:r>
    </w:p>
    <w:p w14:paraId="77941900" w14:textId="451E50B1" w:rsidR="00E45006" w:rsidRPr="00697FE9" w:rsidRDefault="00E45006" w:rsidP="00697FE9">
      <w:pPr>
        <w:spacing w:after="120"/>
        <w:rPr>
          <w:rFonts w:cs="Times New Roman"/>
        </w:rPr>
      </w:pPr>
      <w:r w:rsidRPr="00697FE9">
        <w:rPr>
          <w:rFonts w:cs="Times New Roman"/>
          <w:bCs/>
        </w:rPr>
        <w:t>“</w:t>
      </w:r>
      <w:r w:rsidR="00495AD0" w:rsidRPr="00697FE9">
        <w:rPr>
          <w:rFonts w:cs="Times New Roman"/>
        </w:rPr>
        <w:t>L</w:t>
      </w:r>
      <w:r w:rsidRPr="00697FE9">
        <w:rPr>
          <w:rFonts w:cs="Times New Roman"/>
        </w:rPr>
        <w:t>a mediazione</w:t>
      </w:r>
      <w:r w:rsidR="00495AD0" w:rsidRPr="00697FE9">
        <w:rPr>
          <w:rFonts w:cs="Times New Roman"/>
        </w:rPr>
        <w:t xml:space="preserve"> </w:t>
      </w:r>
      <w:r w:rsidRPr="00697FE9">
        <w:rPr>
          <w:rFonts w:cs="Times New Roman"/>
        </w:rPr>
        <w:t>linguistico–culturale</w:t>
      </w:r>
      <w:r w:rsidR="00495AD0" w:rsidRPr="00697FE9">
        <w:rPr>
          <w:rFonts w:cs="Times New Roman"/>
        </w:rPr>
        <w:t xml:space="preserve"> </w:t>
      </w:r>
      <w:r w:rsidRPr="00697FE9">
        <w:rPr>
          <w:rFonts w:cs="Times New Roman"/>
        </w:rPr>
        <w:t>in ambito sanitario</w:t>
      </w:r>
      <w:r w:rsidR="00495AD0" w:rsidRPr="00697FE9">
        <w:rPr>
          <w:rFonts w:cs="Times New Roman"/>
        </w:rPr>
        <w:t>”</w:t>
      </w:r>
    </w:p>
    <w:p w14:paraId="27439BF0" w14:textId="1F0A3090" w:rsidR="00495AD0" w:rsidRPr="00697FE9" w:rsidRDefault="004E2961" w:rsidP="00697FE9">
      <w:pPr>
        <w:pStyle w:val="Corpotesto"/>
        <w:spacing w:line="240" w:lineRule="auto"/>
        <w:jc w:val="left"/>
        <w:rPr>
          <w:rFonts w:eastAsia="Times New Roman"/>
          <w:bCs/>
          <w:color w:val="222222"/>
          <w:szCs w:val="24"/>
        </w:rPr>
      </w:pPr>
      <w:r w:rsidRPr="00697FE9">
        <w:rPr>
          <w:rFonts w:eastAsia="Times New Roman"/>
          <w:bCs/>
          <w:color w:val="222222"/>
          <w:szCs w:val="24"/>
        </w:rPr>
        <w:t xml:space="preserve"> </w:t>
      </w:r>
      <w:r w:rsidR="00495AD0" w:rsidRPr="00697FE9">
        <w:rPr>
          <w:rFonts w:eastAsia="Times New Roman"/>
          <w:bCs/>
          <w:color w:val="222222"/>
          <w:szCs w:val="24"/>
        </w:rPr>
        <w:t>“Fra manipolazione, trasgressione e benessere: le pratiche del corpo nella contemporaneità. Un’analisi di alcune riviste di settore”</w:t>
      </w:r>
    </w:p>
    <w:p w14:paraId="776C46E9" w14:textId="77777777" w:rsidR="004E2961" w:rsidRPr="00697FE9" w:rsidRDefault="004E2961" w:rsidP="00697FE9">
      <w:pPr>
        <w:spacing w:after="120"/>
        <w:rPr>
          <w:rFonts w:eastAsia="Times New Roman" w:cs="Times New Roman"/>
          <w:color w:val="222222"/>
          <w:shd w:val="clear" w:color="auto" w:fill="FFFFFF"/>
        </w:rPr>
      </w:pPr>
      <w:r w:rsidRPr="004E2961">
        <w:rPr>
          <w:rFonts w:eastAsia="Times New Roman" w:cs="Times New Roman"/>
          <w:color w:val="222222"/>
          <w:shd w:val="clear" w:color="auto" w:fill="FFFFFF"/>
        </w:rPr>
        <w:t>"Fra maternità e lavoro: il corso di vita della donna nella società contemporanea"</w:t>
      </w:r>
    </w:p>
    <w:p w14:paraId="4F4EFDEC" w14:textId="77777777" w:rsidR="00697FE9" w:rsidRPr="00697FE9" w:rsidRDefault="004E2961" w:rsidP="00697FE9">
      <w:pPr>
        <w:spacing w:after="120"/>
        <w:jc w:val="both"/>
        <w:rPr>
          <w:rFonts w:eastAsia="Times New Roman" w:cs="Times New Roman"/>
        </w:rPr>
      </w:pPr>
      <w:r w:rsidRPr="00697FE9">
        <w:rPr>
          <w:rFonts w:eastAsia="Times New Roman" w:cs="Times New Roman"/>
        </w:rPr>
        <w:t>“Dalla sociologia della medicina alla sociologia della cura: la narrazione per una medicina più empatica, consapevole e partecipata”</w:t>
      </w:r>
    </w:p>
    <w:p w14:paraId="298BDAB6" w14:textId="455E8081" w:rsidR="00697FE9" w:rsidRDefault="00697FE9" w:rsidP="00697FE9">
      <w:pPr>
        <w:spacing w:after="120"/>
        <w:jc w:val="both"/>
        <w:rPr>
          <w:rFonts w:eastAsia="Times New Roman" w:cs="Times New Roman"/>
          <w:bCs/>
        </w:rPr>
      </w:pPr>
      <w:r w:rsidRPr="00697FE9">
        <w:rPr>
          <w:rFonts w:eastAsia="Times New Roman" w:cs="Times New Roman"/>
          <w:bCs/>
        </w:rPr>
        <w:t>“Il fenomeno hikikomori: la morte «reale» del soggetto sociale”</w:t>
      </w:r>
    </w:p>
    <w:p w14:paraId="740BBF37" w14:textId="24416848" w:rsidR="00697FE9" w:rsidRPr="00697FE9" w:rsidRDefault="00697FE9" w:rsidP="00697FE9">
      <w:pPr>
        <w:jc w:val="both"/>
      </w:pPr>
      <w:r>
        <w:t>“L</w:t>
      </w:r>
      <w:r w:rsidRPr="00697FE9">
        <w:t>e dipendenze nella società contemporanea: un confronto fra due modalità di intervento terapeutico</w:t>
      </w:r>
      <w:r>
        <w:t>”</w:t>
      </w:r>
      <w:bookmarkStart w:id="0" w:name="_GoBack"/>
      <w:bookmarkEnd w:id="0"/>
    </w:p>
    <w:p w14:paraId="484AAE41" w14:textId="77777777" w:rsidR="00697FE9" w:rsidRPr="00697FE9" w:rsidRDefault="00697FE9" w:rsidP="00697FE9">
      <w:pPr>
        <w:spacing w:after="120"/>
        <w:jc w:val="both"/>
        <w:rPr>
          <w:rFonts w:eastAsia="Times New Roman" w:cs="Times New Roman"/>
        </w:rPr>
      </w:pPr>
    </w:p>
    <w:p w14:paraId="3D3D477D" w14:textId="247029DE" w:rsidR="004E2961" w:rsidRPr="004E2961" w:rsidRDefault="004E2961" w:rsidP="004E2961">
      <w:pPr>
        <w:spacing w:line="240" w:lineRule="atLeast"/>
        <w:jc w:val="both"/>
        <w:rPr>
          <w:rFonts w:asciiTheme="minorHAnsi" w:eastAsia="Times New Roman" w:hAnsiTheme="minorHAnsi"/>
        </w:rPr>
      </w:pPr>
      <w:r w:rsidRPr="004E2961">
        <w:rPr>
          <w:rFonts w:asciiTheme="minorHAnsi" w:eastAsia="Times New Roman" w:hAnsiTheme="minorHAnsi"/>
        </w:rPr>
        <w:t xml:space="preserve"> </w:t>
      </w:r>
    </w:p>
    <w:p w14:paraId="3DB0A882" w14:textId="77777777" w:rsidR="004E2961" w:rsidRPr="004E2961" w:rsidRDefault="004E2961" w:rsidP="004E2961">
      <w:pPr>
        <w:rPr>
          <w:rFonts w:eastAsia="Times New Roman" w:cs="Times New Roman"/>
        </w:rPr>
      </w:pPr>
    </w:p>
    <w:p w14:paraId="63F70BF2" w14:textId="77777777" w:rsidR="004E2961" w:rsidRDefault="004E2961" w:rsidP="00495AD0">
      <w:pPr>
        <w:pStyle w:val="Corpotesto"/>
        <w:spacing w:line="240" w:lineRule="auto"/>
        <w:jc w:val="left"/>
        <w:rPr>
          <w:rFonts w:eastAsia="Times New Roman"/>
          <w:bCs/>
          <w:color w:val="222222"/>
        </w:rPr>
      </w:pPr>
    </w:p>
    <w:p w14:paraId="1CF2E159" w14:textId="77777777" w:rsidR="00495AD0" w:rsidRPr="00495AD0" w:rsidRDefault="00495AD0" w:rsidP="00495AD0">
      <w:pPr>
        <w:pStyle w:val="Corpotesto"/>
        <w:spacing w:line="240" w:lineRule="auto"/>
        <w:jc w:val="left"/>
        <w:rPr>
          <w:rFonts w:eastAsia="Times New Roman"/>
          <w:bCs/>
          <w:color w:val="222222"/>
        </w:rPr>
      </w:pPr>
    </w:p>
    <w:p w14:paraId="16C06538" w14:textId="77777777" w:rsidR="00495AD0" w:rsidRPr="00495AD0" w:rsidRDefault="00495AD0" w:rsidP="00495AD0">
      <w:pPr>
        <w:pStyle w:val="Corpotesto"/>
        <w:spacing w:after="0" w:line="240" w:lineRule="auto"/>
        <w:jc w:val="left"/>
        <w:rPr>
          <w:rFonts w:eastAsia="Times New Roman"/>
          <w:bCs/>
          <w:color w:val="222222"/>
          <w:szCs w:val="24"/>
        </w:rPr>
      </w:pPr>
    </w:p>
    <w:p w14:paraId="08CAA069" w14:textId="77777777" w:rsidR="00495AD0" w:rsidRPr="00495AD0" w:rsidRDefault="00495AD0" w:rsidP="00495AD0">
      <w:pPr>
        <w:ind w:left="63"/>
        <w:rPr>
          <w:rFonts w:eastAsia="Arial" w:cs="Times New Roman"/>
        </w:rPr>
      </w:pPr>
    </w:p>
    <w:p w14:paraId="0173ACD1" w14:textId="77777777" w:rsidR="00495AD0" w:rsidRPr="00E45006" w:rsidRDefault="00495AD0" w:rsidP="00E45006"/>
    <w:p w14:paraId="33D2A9F1" w14:textId="23F46C89" w:rsidR="00E45006" w:rsidRPr="00510F49" w:rsidRDefault="00E45006" w:rsidP="00510F49"/>
    <w:p w14:paraId="53A7E138" w14:textId="77777777" w:rsidR="00510F49" w:rsidRDefault="00510F49" w:rsidP="00F02638">
      <w:pPr>
        <w:jc w:val="both"/>
      </w:pPr>
    </w:p>
    <w:p w14:paraId="1C6307AA" w14:textId="77777777" w:rsidR="00F02638" w:rsidRDefault="00F02638" w:rsidP="00F02638">
      <w:pPr>
        <w:jc w:val="both"/>
      </w:pPr>
    </w:p>
    <w:p w14:paraId="1E29BCF5" w14:textId="77777777" w:rsidR="00F02638" w:rsidRDefault="00F02638" w:rsidP="00F02638">
      <w:pPr>
        <w:jc w:val="both"/>
      </w:pPr>
    </w:p>
    <w:p w14:paraId="4242BF52" w14:textId="77777777" w:rsidR="00F02638" w:rsidRDefault="00F02638" w:rsidP="00F02638">
      <w:pPr>
        <w:jc w:val="both"/>
      </w:pPr>
    </w:p>
    <w:p w14:paraId="15B28F19" w14:textId="77777777" w:rsidR="00F02638" w:rsidRDefault="00F02638" w:rsidP="00F02638">
      <w:pPr>
        <w:jc w:val="both"/>
      </w:pPr>
    </w:p>
    <w:p w14:paraId="7E28718B" w14:textId="77777777" w:rsidR="00F02638" w:rsidRDefault="00F02638" w:rsidP="00F02638">
      <w:pPr>
        <w:jc w:val="both"/>
      </w:pPr>
    </w:p>
    <w:p w14:paraId="7098DBED" w14:textId="77777777" w:rsidR="00F02638" w:rsidRDefault="00F02638" w:rsidP="00F02638">
      <w:pPr>
        <w:jc w:val="both"/>
      </w:pPr>
    </w:p>
    <w:p w14:paraId="333A0BCF" w14:textId="77777777" w:rsidR="00F02638" w:rsidRDefault="00F02638" w:rsidP="00F02638">
      <w:pPr>
        <w:jc w:val="both"/>
      </w:pPr>
    </w:p>
    <w:p w14:paraId="54E3CFA7" w14:textId="77777777" w:rsidR="00F02638" w:rsidRDefault="00F02638" w:rsidP="00F02638">
      <w:pPr>
        <w:jc w:val="both"/>
      </w:pPr>
    </w:p>
    <w:p w14:paraId="42A21023" w14:textId="77777777" w:rsidR="00F02638" w:rsidRDefault="00F02638" w:rsidP="00F02638">
      <w:pPr>
        <w:jc w:val="both"/>
      </w:pPr>
    </w:p>
    <w:sectPr w:rsidR="00F02638" w:rsidSect="00D7126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6F72"/>
    <w:multiLevelType w:val="hybridMultilevel"/>
    <w:tmpl w:val="5822A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B4776B"/>
    <w:multiLevelType w:val="hybridMultilevel"/>
    <w:tmpl w:val="206C1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FB1BE4"/>
    <w:multiLevelType w:val="hybridMultilevel"/>
    <w:tmpl w:val="5112B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AA2406"/>
    <w:multiLevelType w:val="hybridMultilevel"/>
    <w:tmpl w:val="59E898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7A3849"/>
    <w:multiLevelType w:val="hybridMultilevel"/>
    <w:tmpl w:val="0D40B0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60B463F"/>
    <w:multiLevelType w:val="hybridMultilevel"/>
    <w:tmpl w:val="5F88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731FE0"/>
    <w:multiLevelType w:val="hybridMultilevel"/>
    <w:tmpl w:val="F6CA4E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F42440B"/>
    <w:multiLevelType w:val="hybridMultilevel"/>
    <w:tmpl w:val="15723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2572BE"/>
    <w:multiLevelType w:val="hybridMultilevel"/>
    <w:tmpl w:val="629EB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8"/>
  </w:num>
  <w:num w:numId="6">
    <w:abstractNumId w:val="1"/>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638"/>
    <w:rsid w:val="001767E8"/>
    <w:rsid w:val="00495AD0"/>
    <w:rsid w:val="004E2961"/>
    <w:rsid w:val="00510F49"/>
    <w:rsid w:val="00552937"/>
    <w:rsid w:val="005D1BD8"/>
    <w:rsid w:val="00633681"/>
    <w:rsid w:val="00697FE9"/>
    <w:rsid w:val="006B314E"/>
    <w:rsid w:val="007A2DC4"/>
    <w:rsid w:val="00855F8A"/>
    <w:rsid w:val="008A0187"/>
    <w:rsid w:val="008B0DB8"/>
    <w:rsid w:val="00957130"/>
    <w:rsid w:val="00D71268"/>
    <w:rsid w:val="00E31E09"/>
    <w:rsid w:val="00E33E5C"/>
    <w:rsid w:val="00E45006"/>
    <w:rsid w:val="00E70389"/>
    <w:rsid w:val="00EE1C33"/>
    <w:rsid w:val="00F0263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11403"/>
  <w14:defaultImageDpi w14:val="300"/>
  <w15:docId w15:val="{9FF3C77B-7CE0-6541-86F3-5611AAE8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0DB8"/>
    <w:pPr>
      <w:ind w:left="720"/>
      <w:contextualSpacing/>
    </w:pPr>
  </w:style>
  <w:style w:type="paragraph" w:styleId="Corpotesto">
    <w:name w:val="Body Text"/>
    <w:basedOn w:val="Normale"/>
    <w:link w:val="CorpotestoCarattere"/>
    <w:rsid w:val="00495AD0"/>
    <w:pPr>
      <w:suppressAutoHyphens/>
      <w:spacing w:after="120" w:line="276" w:lineRule="auto"/>
      <w:jc w:val="both"/>
    </w:pPr>
    <w:rPr>
      <w:rFonts w:eastAsia="Arial" w:cs="Times New Roman"/>
      <w:color w:val="000000"/>
      <w:szCs w:val="20"/>
      <w:lang w:eastAsia="zh-CN" w:bidi="hi-IN"/>
    </w:rPr>
  </w:style>
  <w:style w:type="character" w:customStyle="1" w:styleId="CorpotestoCarattere">
    <w:name w:val="Corpo testo Carattere"/>
    <w:basedOn w:val="Carpredefinitoparagrafo"/>
    <w:link w:val="Corpotesto"/>
    <w:rsid w:val="00495AD0"/>
    <w:rPr>
      <w:rFonts w:eastAsia="Arial" w:cs="Times New Roman"/>
      <w:color w:val="00000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0273">
      <w:bodyDiv w:val="1"/>
      <w:marLeft w:val="0"/>
      <w:marRight w:val="0"/>
      <w:marTop w:val="0"/>
      <w:marBottom w:val="0"/>
      <w:divBdr>
        <w:top w:val="none" w:sz="0" w:space="0" w:color="auto"/>
        <w:left w:val="none" w:sz="0" w:space="0" w:color="auto"/>
        <w:bottom w:val="none" w:sz="0" w:space="0" w:color="auto"/>
        <w:right w:val="none" w:sz="0" w:space="0" w:color="auto"/>
      </w:divBdr>
    </w:div>
    <w:div w:id="745494778">
      <w:bodyDiv w:val="1"/>
      <w:marLeft w:val="0"/>
      <w:marRight w:val="0"/>
      <w:marTop w:val="0"/>
      <w:marBottom w:val="0"/>
      <w:divBdr>
        <w:top w:val="none" w:sz="0" w:space="0" w:color="auto"/>
        <w:left w:val="none" w:sz="0" w:space="0" w:color="auto"/>
        <w:bottom w:val="none" w:sz="0" w:space="0" w:color="auto"/>
        <w:right w:val="none" w:sz="0" w:space="0" w:color="auto"/>
      </w:divBdr>
    </w:div>
    <w:div w:id="848568742">
      <w:bodyDiv w:val="1"/>
      <w:marLeft w:val="0"/>
      <w:marRight w:val="0"/>
      <w:marTop w:val="0"/>
      <w:marBottom w:val="0"/>
      <w:divBdr>
        <w:top w:val="none" w:sz="0" w:space="0" w:color="auto"/>
        <w:left w:val="none" w:sz="0" w:space="0" w:color="auto"/>
        <w:bottom w:val="none" w:sz="0" w:space="0" w:color="auto"/>
        <w:right w:val="none" w:sz="0" w:space="0" w:color="auto"/>
      </w:divBdr>
    </w:div>
    <w:div w:id="1644848840">
      <w:bodyDiv w:val="1"/>
      <w:marLeft w:val="0"/>
      <w:marRight w:val="0"/>
      <w:marTop w:val="0"/>
      <w:marBottom w:val="0"/>
      <w:divBdr>
        <w:top w:val="none" w:sz="0" w:space="0" w:color="auto"/>
        <w:left w:val="none" w:sz="0" w:space="0" w:color="auto"/>
        <w:bottom w:val="none" w:sz="0" w:space="0" w:color="auto"/>
        <w:right w:val="none" w:sz="0" w:space="0" w:color="auto"/>
      </w:divBdr>
    </w:div>
    <w:div w:id="2079282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471</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di Ferrara</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Ingrosso casa</dc:creator>
  <cp:keywords/>
  <dc:description/>
  <cp:lastModifiedBy>Utente di Microsoft Office</cp:lastModifiedBy>
  <cp:revision>12</cp:revision>
  <cp:lastPrinted>2016-01-07T14:29:00Z</cp:lastPrinted>
  <dcterms:created xsi:type="dcterms:W3CDTF">2015-12-05T14:28:00Z</dcterms:created>
  <dcterms:modified xsi:type="dcterms:W3CDTF">2018-09-28T14:59:00Z</dcterms:modified>
</cp:coreProperties>
</file>